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E1" w:rsidRPr="00EF236E" w:rsidRDefault="00CF2B00">
      <w:pPr>
        <w:rPr>
          <w:b/>
          <w:sz w:val="32"/>
          <w:szCs w:val="32"/>
        </w:rPr>
      </w:pPr>
      <w:r w:rsidRPr="00EF236E">
        <w:rPr>
          <w:b/>
          <w:sz w:val="32"/>
          <w:szCs w:val="32"/>
        </w:rPr>
        <w:t>TEMA 2021</w:t>
      </w:r>
    </w:p>
    <w:p w:rsidR="00CF2B00" w:rsidRPr="00EF236E" w:rsidRDefault="00CF2B00" w:rsidP="00CF2B00">
      <w:pPr>
        <w:rPr>
          <w:b/>
          <w:sz w:val="32"/>
          <w:szCs w:val="32"/>
        </w:rPr>
      </w:pPr>
    </w:p>
    <w:p w:rsidR="00CF2B00" w:rsidRPr="00EF236E" w:rsidRDefault="00CF2B00" w:rsidP="00CF2B00">
      <w:pPr>
        <w:rPr>
          <w:b/>
          <w:sz w:val="32"/>
          <w:szCs w:val="32"/>
        </w:rPr>
      </w:pPr>
      <w:r w:rsidRPr="00EF236E">
        <w:rPr>
          <w:b/>
          <w:sz w:val="32"/>
          <w:szCs w:val="32"/>
        </w:rPr>
        <w:t>TEMA: Denne verden har en bagkant</w:t>
      </w:r>
    </w:p>
    <w:p w:rsidR="001810DB" w:rsidRDefault="001810DB" w:rsidP="001810DB">
      <w:r>
        <w:t xml:space="preserve">To lektioner - en lektion til hver aften </w:t>
      </w:r>
    </w:p>
    <w:p w:rsidR="001810DB" w:rsidRDefault="001810DB" w:rsidP="001810DB">
      <w:r>
        <w:t xml:space="preserve">De anførte skriftsteder er til inspiration – find gerne selv flere relevante. Henvisningerne til dias er til den medfølgende </w:t>
      </w:r>
      <w:proofErr w:type="spellStart"/>
      <w:r>
        <w:t>powerpoint</w:t>
      </w:r>
      <w:proofErr w:type="spellEnd"/>
      <w:r>
        <w:t xml:space="preserve">-præsentation. Du kan eventuelt bruge et eller flere af dem i din præsentation, hvis du synes, de kan passe ind for dig. Se alt materiale på </w:t>
      </w:r>
      <w:hyperlink r:id="rId4" w:history="1">
        <w:r w:rsidRPr="00D72391">
          <w:rPr>
            <w:rStyle w:val="Hyperlink"/>
          </w:rPr>
          <w:t>https://indremission.dk/ressourcer/undervisning/temaundervisning/</w:t>
        </w:r>
      </w:hyperlink>
    </w:p>
    <w:p w:rsidR="001810DB" w:rsidRDefault="001810DB" w:rsidP="001810DB"/>
    <w:p w:rsidR="001810DB" w:rsidRDefault="00CF2B00" w:rsidP="001810DB">
      <w:r w:rsidRPr="00CF2B00">
        <w:t xml:space="preserve">De fleste danskere i dag regner vist med, at denne verden er uden begyndelse og uden ende. Meget kan forandres, men selve verden vil bestå. </w:t>
      </w:r>
      <w:r w:rsidR="001810DB">
        <w:t xml:space="preserve">I værste fald kan menneskeheden forsvinde, eller planeten jorden gå under. Men universet – det vil i hvert fald bestå i voldsom lang tid endnu. </w:t>
      </w:r>
    </w:p>
    <w:p w:rsidR="00EF236E" w:rsidRDefault="00CF2B00" w:rsidP="001810DB">
      <w:r w:rsidRPr="00CF2B00">
        <w:t>Som kristne tror vi noget ganske andet. Vi tror, at denne verden har en forkant: Den er blevet til på et tidspunkt og før det tidspunkt fandtes verden ikke. Vi tror også, at den har en bagkant: der kommer en dag, hvor denne verden ophører med at eksisterer.</w:t>
      </w:r>
      <w:r w:rsidR="001810DB">
        <w:t xml:space="preserve"> </w:t>
      </w:r>
      <w:r w:rsidR="00143571">
        <w:t>Og når denne verden ophører, begynder en ny og vidunderlig evig verden. En verden, der begynder med</w:t>
      </w:r>
      <w:r w:rsidR="00EF236E">
        <w:t>,</w:t>
      </w:r>
      <w:r w:rsidR="00143571">
        <w:t xml:space="preserve"> at alle frelste genopstår til dette evige liv. </w:t>
      </w:r>
    </w:p>
    <w:p w:rsidR="001810DB" w:rsidRDefault="00EF236E" w:rsidP="001810DB">
      <w:pPr>
        <w:rPr>
          <w:b/>
        </w:rPr>
      </w:pPr>
      <w:r w:rsidRPr="00EF236E">
        <w:rPr>
          <w:b/>
        </w:rPr>
        <w:t xml:space="preserve">Basistekster til begge lektioner: </w:t>
      </w:r>
      <w:r w:rsidR="001810DB" w:rsidRPr="00EF236E">
        <w:rPr>
          <w:b/>
        </w:rPr>
        <w:t xml:space="preserve">1 Mos 1-3; Matt 24; </w:t>
      </w:r>
      <w:r w:rsidR="00143571" w:rsidRPr="00EF236E">
        <w:rPr>
          <w:b/>
        </w:rPr>
        <w:t xml:space="preserve">1 </w:t>
      </w:r>
      <w:proofErr w:type="spellStart"/>
      <w:r w:rsidR="00143571" w:rsidRPr="00EF236E">
        <w:rPr>
          <w:b/>
        </w:rPr>
        <w:t>Thess</w:t>
      </w:r>
      <w:proofErr w:type="spellEnd"/>
      <w:r w:rsidR="00143571" w:rsidRPr="00EF236E">
        <w:rPr>
          <w:b/>
        </w:rPr>
        <w:t xml:space="preserve"> 5,1-11; </w:t>
      </w:r>
      <w:r w:rsidR="001810DB" w:rsidRPr="00EF236E">
        <w:rPr>
          <w:b/>
        </w:rPr>
        <w:t>2 Pet 3,1-</w:t>
      </w:r>
      <w:proofErr w:type="gramStart"/>
      <w:r w:rsidR="001810DB" w:rsidRPr="00EF236E">
        <w:rPr>
          <w:b/>
        </w:rPr>
        <w:t xml:space="preserve">13;  </w:t>
      </w:r>
      <w:proofErr w:type="spellStart"/>
      <w:r w:rsidR="001810DB" w:rsidRPr="00EF236E">
        <w:rPr>
          <w:b/>
        </w:rPr>
        <w:t>Åb</w:t>
      </w:r>
      <w:proofErr w:type="spellEnd"/>
      <w:proofErr w:type="gramEnd"/>
      <w:r w:rsidR="001810DB" w:rsidRPr="00EF236E">
        <w:rPr>
          <w:b/>
        </w:rPr>
        <w:t xml:space="preserve"> 21 og 22. </w:t>
      </w:r>
    </w:p>
    <w:p w:rsidR="00F2035D" w:rsidRPr="00F2035D" w:rsidRDefault="00346809" w:rsidP="00F2035D">
      <w:pPr>
        <w:rPr>
          <w:i/>
        </w:rPr>
      </w:pPr>
      <w:r>
        <w:rPr>
          <w:b/>
        </w:rPr>
        <w:t>Mulige slides, generelt</w:t>
      </w:r>
      <w:r w:rsidRPr="00F2035D">
        <w:rPr>
          <w:b/>
        </w:rPr>
        <w:t xml:space="preserve">: </w:t>
      </w:r>
      <w:r w:rsidR="00F2035D" w:rsidRPr="00F2035D">
        <w:rPr>
          <w:b/>
        </w:rPr>
        <w:t>Dias</w:t>
      </w:r>
      <w:r w:rsidR="00F2035D" w:rsidRPr="00F2035D">
        <w:rPr>
          <w:b/>
        </w:rPr>
        <w:t xml:space="preserve"> 3</w:t>
      </w:r>
      <w:r w:rsidR="00F2035D" w:rsidRPr="00F2035D">
        <w:rPr>
          <w:b/>
        </w:rPr>
        <w:t xml:space="preserve"> ”Det enkelte menneske”:</w:t>
      </w:r>
      <w:r w:rsidR="00F2035D" w:rsidRPr="00F2035D">
        <w:t xml:space="preserve"> </w:t>
      </w:r>
      <w:r w:rsidR="00F2035D" w:rsidRPr="00F2035D">
        <w:rPr>
          <w:i/>
        </w:rPr>
        <w:t>Guds store fortælling om det enkelte menneskes liv: Af Guds kærlighed skænker han os livet, som vi lever og derefter dør. I mellemtilstanden (som beskrives meget utydeligt, men ofte som at vi sover) opstår alle og alle dømmes. Evigheden afgøres af, om vi var i livsforbindelse med Jesus da vi døde, eller ej.</w:t>
      </w:r>
    </w:p>
    <w:p w:rsidR="00F2035D" w:rsidRDefault="00F2035D" w:rsidP="00F2035D">
      <w:r w:rsidRPr="00F2035D">
        <w:rPr>
          <w:b/>
        </w:rPr>
        <w:t xml:space="preserve">Dias </w:t>
      </w:r>
      <w:r w:rsidRPr="00F2035D">
        <w:rPr>
          <w:b/>
        </w:rPr>
        <w:t xml:space="preserve">4 </w:t>
      </w:r>
      <w:r w:rsidRPr="00F2035D">
        <w:rPr>
          <w:b/>
        </w:rPr>
        <w:t>”Hele verden”:</w:t>
      </w:r>
      <w:r>
        <w:t xml:space="preserve"> </w:t>
      </w:r>
      <w:r w:rsidRPr="00A348AE">
        <w:t>Hele verden: Guds store fortælling om alt liv og hele verden: Gud skabte det ud af intet og har siden opretholdt det indtil Jesus kommer igen. Så forsvinder denne verden og en ny verden skabes. Denne er fuldkommen og evig.</w:t>
      </w:r>
    </w:p>
    <w:p w:rsidR="00CF2B00" w:rsidRPr="00CF2B00" w:rsidRDefault="00CF2B00" w:rsidP="001810DB">
      <w:r w:rsidRPr="00EF236E">
        <w:rPr>
          <w:b/>
          <w:color w:val="FF0000"/>
          <w:sz w:val="28"/>
          <w:szCs w:val="28"/>
        </w:rPr>
        <w:t>Hvilken betydning har denne tro for vores liv her og nu?</w:t>
      </w:r>
      <w:r w:rsidRPr="00EF236E">
        <w:rPr>
          <w:color w:val="FF0000"/>
          <w:sz w:val="28"/>
          <w:szCs w:val="28"/>
        </w:rPr>
        <w:t xml:space="preserve"> </w:t>
      </w:r>
      <w:r w:rsidRPr="00EF236E">
        <w:rPr>
          <w:sz w:val="28"/>
          <w:szCs w:val="28"/>
        </w:rPr>
        <w:t>–</w:t>
      </w:r>
      <w:r w:rsidRPr="00CF2B00">
        <w:t xml:space="preserve"> det er temaet for de to undervisningsaftener.</w:t>
      </w:r>
    </w:p>
    <w:p w:rsidR="00CF2B00" w:rsidRDefault="008B376E" w:rsidP="00CF2B00">
      <w:pPr>
        <w:rPr>
          <w:b/>
          <w:sz w:val="32"/>
          <w:szCs w:val="32"/>
        </w:rPr>
      </w:pPr>
      <w:r w:rsidRPr="00EF236E">
        <w:rPr>
          <w:b/>
          <w:sz w:val="32"/>
          <w:szCs w:val="32"/>
        </w:rPr>
        <w:t xml:space="preserve">Lektion 1: </w:t>
      </w:r>
      <w:r w:rsidR="00CF2B00" w:rsidRPr="00EF236E">
        <w:rPr>
          <w:b/>
          <w:sz w:val="32"/>
          <w:szCs w:val="32"/>
        </w:rPr>
        <w:t>Tryghed og taknemmelighed</w:t>
      </w:r>
    </w:p>
    <w:p w:rsidR="00EF236E" w:rsidRPr="00EF236E" w:rsidRDefault="00EF236E" w:rsidP="00CF2B00">
      <w:pPr>
        <w:rPr>
          <w:b/>
        </w:rPr>
      </w:pPr>
      <w:r w:rsidRPr="00EF236E">
        <w:rPr>
          <w:b/>
        </w:rPr>
        <w:t>Mulige slides:</w:t>
      </w:r>
      <w:r>
        <w:rPr>
          <w:b/>
        </w:rPr>
        <w:t xml:space="preserve"> 1. Titel-slide</w:t>
      </w:r>
    </w:p>
    <w:p w:rsidR="00061DB3" w:rsidRDefault="00CF2B00" w:rsidP="00CF2B00">
      <w:r w:rsidRPr="008B376E">
        <w:rPr>
          <w:b/>
        </w:rPr>
        <w:t>Tryghed.</w:t>
      </w:r>
      <w:r w:rsidRPr="00CF2B00">
        <w:t xml:space="preserve"> Der er en højere magt (og det er en god magt) der har styr på det hele, selv om det kan se meget usandsynligt ud. Al lidelse og al uretfærdighed får en ende. Retfærdigheden vinder til sidst. </w:t>
      </w:r>
    </w:p>
    <w:p w:rsidR="00346809" w:rsidRDefault="00346809" w:rsidP="00CF2B00">
      <w:r>
        <w:tab/>
      </w:r>
      <w:r w:rsidRPr="00EF236E">
        <w:rPr>
          <w:b/>
        </w:rPr>
        <w:t>Mulige slides</w:t>
      </w:r>
      <w:r>
        <w:rPr>
          <w:b/>
        </w:rPr>
        <w:t>: 2. Hele verden er i Guds stærke hænder [</w:t>
      </w:r>
      <w:r w:rsidRPr="00346809">
        <w:rPr>
          <w:i/>
        </w:rPr>
        <w:t>Gud har hele verden og dens nutid og fremtid i sin hånd.</w:t>
      </w:r>
      <w:r>
        <w:rPr>
          <w:b/>
        </w:rPr>
        <w:t>]</w:t>
      </w:r>
    </w:p>
    <w:p w:rsidR="00061DB3" w:rsidRDefault="00061DB3" w:rsidP="00CF2B00">
      <w:r>
        <w:t xml:space="preserve">Som Kristus-troende enkeltperson har jeg Guds løfte om, at hans </w:t>
      </w:r>
      <w:proofErr w:type="spellStart"/>
      <w:r>
        <w:t>frelsesplan</w:t>
      </w:r>
      <w:proofErr w:type="spellEnd"/>
      <w:r>
        <w:t xml:space="preserve"> med mig kan gennemføres uanset omstændighederne i verden omkring mig Rom 8,28. </w:t>
      </w:r>
    </w:p>
    <w:p w:rsidR="00061DB3" w:rsidRDefault="00061DB3" w:rsidP="00CF2B00">
      <w:r>
        <w:t xml:space="preserve">Som kristen ved jeg, at Gud dybest set på en for os helt usynlig måde styrer verdens gang således, at Guds planer ikke bremses eller umuliggøres af noget Es 45,1-8. </w:t>
      </w:r>
    </w:p>
    <w:p w:rsidR="00061DB3" w:rsidRDefault="00061DB3" w:rsidP="00CF2B00">
      <w:r>
        <w:t xml:space="preserve">Til Guds tidspunkt – hverken før eller efter – vil denne verden have sin udløbsdato og afløses af noget meget bedre. </w:t>
      </w:r>
      <w:r w:rsidR="008E3741">
        <w:t>Dette tidspunkt kender kun Gud Matt 24,36.</w:t>
      </w:r>
    </w:p>
    <w:p w:rsidR="00EF236E" w:rsidRPr="00EF236E" w:rsidRDefault="00EF236E" w:rsidP="00EF236E">
      <w:pPr>
        <w:ind w:firstLine="1304"/>
        <w:rPr>
          <w:b/>
        </w:rPr>
      </w:pPr>
      <w:r w:rsidRPr="00EF236E">
        <w:rPr>
          <w:b/>
        </w:rPr>
        <w:lastRenderedPageBreak/>
        <w:t>Mulige slides:</w:t>
      </w:r>
      <w:r>
        <w:rPr>
          <w:b/>
        </w:rPr>
        <w:t xml:space="preserve"> </w:t>
      </w:r>
      <w:r>
        <w:rPr>
          <w:b/>
        </w:rPr>
        <w:t>5</w:t>
      </w:r>
      <w:r>
        <w:rPr>
          <w:b/>
        </w:rPr>
        <w:t>. Ti</w:t>
      </w:r>
      <w:r>
        <w:rPr>
          <w:b/>
        </w:rPr>
        <w:t xml:space="preserve">dens fylde – </w:t>
      </w:r>
      <w:proofErr w:type="gramStart"/>
      <w:r>
        <w:rPr>
          <w:b/>
        </w:rPr>
        <w:t>timeglas.[</w:t>
      </w:r>
      <w:proofErr w:type="gramEnd"/>
      <w:r w:rsidRPr="00EF236E">
        <w:rPr>
          <w:rFonts w:eastAsiaTheme="minorEastAsia" w:hAnsi="Calibri"/>
          <w:color w:val="000000" w:themeColor="text1"/>
          <w:kern w:val="24"/>
        </w:rPr>
        <w:t xml:space="preserve"> </w:t>
      </w:r>
      <w:r w:rsidRPr="00EF236E">
        <w:rPr>
          <w:i/>
        </w:rPr>
        <w:t>Bibelen kan beskrive Guds tidsplan således, at en beholder fyldes, indtil den er fuld – og så sker det. Her illustreret ved et timeglas. Det er på vej, sandet løber hele tiden og en dag (som kun Gud ved) er det løbet igennem og tidens fylde er nået.</w:t>
      </w:r>
      <w:r w:rsidRPr="00EF236E">
        <w:rPr>
          <w:b/>
        </w:rPr>
        <w:t>]</w:t>
      </w:r>
    </w:p>
    <w:p w:rsidR="00CF2B00" w:rsidRPr="00CF2B00" w:rsidRDefault="00CF2B00" w:rsidP="00CF2B00">
      <w:r w:rsidRPr="00CF2B00">
        <w:t xml:space="preserve">Vi kan naturligvis også frygte de voldsomme ting, der truer vores verden i den form, vi nu kender den (klima, forurening, atomkrig, nedslag af en gigantisk meteor </w:t>
      </w:r>
      <w:proofErr w:type="spellStart"/>
      <w:r w:rsidRPr="00CF2B00">
        <w:t>osv</w:t>
      </w:r>
      <w:proofErr w:type="spellEnd"/>
      <w:r w:rsidRPr="00CF2B00">
        <w:t>…) – men vi ved, at vores verden ikke er det endelige. Vi ved, at det hele ender godt til sidst! Ved et guddommeligt indgreb! Derfor behøver vi ikke satse alt på at ”frelse” verden gennem teknologiske mirakler eller politiske nyskabelser.</w:t>
      </w:r>
    </w:p>
    <w:p w:rsidR="00CF2B00" w:rsidRDefault="00CF2B00" w:rsidP="00CF2B00">
      <w:r w:rsidRPr="008B376E">
        <w:rPr>
          <w:b/>
        </w:rPr>
        <w:t>Taknemmelighed.</w:t>
      </w:r>
      <w:r w:rsidRPr="00CF2B00">
        <w:t xml:space="preserve"> Samtidig siger det kristne verdensbillede også, at da denne verden er en given ting</w:t>
      </w:r>
      <w:r w:rsidR="008E3741">
        <w:t xml:space="preserve"> </w:t>
      </w:r>
      <w:proofErr w:type="spellStart"/>
      <w:r w:rsidR="008E3741">
        <w:t>ApG</w:t>
      </w:r>
      <w:proofErr w:type="spellEnd"/>
      <w:r w:rsidR="008E3741">
        <w:t xml:space="preserve"> 17,23-28</w:t>
      </w:r>
      <w:r w:rsidRPr="00CF2B00">
        <w:t xml:space="preserve"> (ikke noget upersonligt, der bare altid har været og vil være) – så har vi en Giver, vi kan give vores taknemmelighed og glæde til! </w:t>
      </w:r>
      <w:r w:rsidR="008E3741">
        <w:t xml:space="preserve"> Sl 104. </w:t>
      </w:r>
      <w:r w:rsidRPr="00CF2B00">
        <w:t>Vi må se denne verden som en gave fra én, der elsker os!</w:t>
      </w:r>
      <w:r w:rsidR="008E3741">
        <w:t xml:space="preserve"> Se Giverens kreativitet og kærlighed i alt det skabte. Og sige ham tak ved at dele det med andre. </w:t>
      </w:r>
    </w:p>
    <w:p w:rsidR="000375EA" w:rsidRDefault="000375EA" w:rsidP="00CF2B00">
      <w:r>
        <w:t xml:space="preserve">Det er sagt mange gange, at vi danskere er gode til at brokke os. Skønt vi lever i måske verdens bedste land målt ud fra rigtig mange parametre, så kan vi altid finde noget at brokke os over. Vi kristne må bede om at kunne skabe en modkultur, hvor vi har mere fokus på alt det gode, end på de ting, der kunne være endnu bedre. Selvfølgelig skal vi altid være klar til at prøve at gøre tilværelsen bedre for andre – vi skal ikke lukke øjnene for rigtige problemer. Men grundindstillingen må være taknemmelighed – og det kan smitte. Og kan lugte af Jesus! </w:t>
      </w:r>
    </w:p>
    <w:p w:rsidR="00346809" w:rsidRPr="00346809" w:rsidRDefault="00346809" w:rsidP="00346809">
      <w:pPr>
        <w:ind w:firstLine="1304"/>
        <w:rPr>
          <w:b/>
        </w:rPr>
      </w:pPr>
      <w:r w:rsidRPr="00346809">
        <w:rPr>
          <w:b/>
        </w:rPr>
        <w:t>Mulige slides:</w:t>
      </w:r>
      <w:r>
        <w:rPr>
          <w:b/>
        </w:rPr>
        <w:t xml:space="preserve"> Slide 6 med et lam, der trygt og glad hviler i græsset.</w:t>
      </w:r>
    </w:p>
    <w:p w:rsidR="00CF2B00" w:rsidRPr="00346809" w:rsidRDefault="008B376E" w:rsidP="00CF2B00">
      <w:pPr>
        <w:rPr>
          <w:b/>
          <w:sz w:val="32"/>
          <w:szCs w:val="32"/>
        </w:rPr>
      </w:pPr>
      <w:r w:rsidRPr="00346809">
        <w:rPr>
          <w:b/>
          <w:sz w:val="32"/>
          <w:szCs w:val="32"/>
        </w:rPr>
        <w:t xml:space="preserve">Lektion 2: </w:t>
      </w:r>
      <w:r w:rsidR="00CF2B00" w:rsidRPr="00346809">
        <w:rPr>
          <w:b/>
          <w:sz w:val="32"/>
          <w:szCs w:val="32"/>
        </w:rPr>
        <w:t>Travlhed og tålmodighed</w:t>
      </w:r>
    </w:p>
    <w:p w:rsidR="00CF2B00" w:rsidRPr="00CF2B00" w:rsidRDefault="00CF2B00" w:rsidP="00CF2B00">
      <w:r w:rsidRPr="008B376E">
        <w:rPr>
          <w:b/>
        </w:rPr>
        <w:t>Travlhed.</w:t>
      </w:r>
      <w:r w:rsidRPr="00CF2B00">
        <w:t xml:space="preserve"> At verden en dag går under og erstattes af en langt bedre verden, betyder ikke, at vi så bare skal lade den sejle sin egen sø. Vi mennesker er helt afhængige af den udgave af verden, vi lever i. Næstekærlighed betyder også en kærlighed, der har travlt med at gøre denne verden så god som mulig at leve i for de mennesker, vi hver især har ansvar for</w:t>
      </w:r>
      <w:r w:rsidR="000375EA">
        <w:t xml:space="preserve"> – at være en ”næste” for dem, vi møder, der har brug for det Luk 10,25-37</w:t>
      </w:r>
      <w:r w:rsidRPr="00CF2B00">
        <w:t>. Og som kristne er vi også travlt optaget af at give så mange mennesker som muligt Guds tilbud om at få del i den kommende verdens glæder!</w:t>
      </w:r>
      <w:r w:rsidR="000375EA">
        <w:t xml:space="preserve"> Matt 28,18-20; 2 Pet 3,9.</w:t>
      </w:r>
    </w:p>
    <w:p w:rsidR="00CF2B00" w:rsidRDefault="00CF2B00" w:rsidP="00CF2B00">
      <w:r w:rsidRPr="008B376E">
        <w:rPr>
          <w:b/>
        </w:rPr>
        <w:t>Tålmodighed.</w:t>
      </w:r>
      <w:r w:rsidRPr="00CF2B00">
        <w:t xml:space="preserve"> Samtidig kan vi tillade os at have tålmodighed i forhold til både medmennesker og de vilkår, verden byder os personligt. Når vi tror, at vi har en fuldkommen evighed foran os, har vi også ”råd” til at være tålmodige og overbærende og tilgivende. Vi behøver ikke personligt opnå så meget godt, som det overhovedet er muligt at skrabe sammen i denne verden. Vi ved, at vi får så rigeligt af det alt sammen senere. Den kærlighed og </w:t>
      </w:r>
      <w:proofErr w:type="spellStart"/>
      <w:r w:rsidRPr="00CF2B00">
        <w:t>mildhed</w:t>
      </w:r>
      <w:proofErr w:type="spellEnd"/>
      <w:r w:rsidRPr="00CF2B00">
        <w:t xml:space="preserve"> og sagtmodighed, Jesus taler om, er netop forventet hos dem, der ”skal arve jorden”</w:t>
      </w:r>
      <w:r w:rsidR="00210C75">
        <w:t xml:space="preserve"> </w:t>
      </w:r>
      <w:r w:rsidR="001810DB">
        <w:t>Matt 5,5</w:t>
      </w:r>
      <w:r w:rsidRPr="00CF2B00">
        <w:t>: skal få en helt ny og bedre verden.</w:t>
      </w:r>
      <w:r w:rsidR="00210C75">
        <w:t xml:space="preserve"> Åndens frugt indeholder bl.a. tålmodighed og </w:t>
      </w:r>
      <w:proofErr w:type="spellStart"/>
      <w:r w:rsidR="00210C75">
        <w:t>mildhed</w:t>
      </w:r>
      <w:proofErr w:type="spellEnd"/>
      <w:r w:rsidR="00210C75">
        <w:t xml:space="preserve"> Gal 5,22.</w:t>
      </w:r>
    </w:p>
    <w:p w:rsidR="000375EA" w:rsidRDefault="000375EA" w:rsidP="00CF2B00">
      <w:r>
        <w:t xml:space="preserve">Guds tidsregning og vores er ikke altid synkrone. Tålmodighed er i bibelsk forstand langt mere end at finde sig i at stå i kø 20 minutter eller vente en uge på et brev. Tænk på Guds fork i tiden før Jesus – de skulle nogle gange vente en menneskealder – eller flere generationer – eller flere hundrede år – på at se, at Guds løfter om bedre forhold skulle gå i opfyldelse. Troen vil altid udfordres af ventetiderne, for vi ønsker ud fra vores menneskelige natur, at tingene sker her og nu. Men troen kan gennem ventetiden forædles til en stærkere tillid til, at Gud har styr på det hele – og det må vi hvile i. Både i vores eget liv, i vore kæres liv og </w:t>
      </w:r>
      <w:proofErr w:type="spellStart"/>
      <w:r>
        <w:t>mht</w:t>
      </w:r>
      <w:proofErr w:type="spellEnd"/>
      <w:r>
        <w:t xml:space="preserve"> verdens gang på de store planer.</w:t>
      </w:r>
      <w:r w:rsidR="00210C75">
        <w:t xml:space="preserve"> </w:t>
      </w:r>
    </w:p>
    <w:p w:rsidR="00F2035D" w:rsidRDefault="00F2035D" w:rsidP="00CF2B00">
      <w:r>
        <w:t>Og så kan vi jo ikke undgå at nævne GLÆDEN: Vi glæder os til den, hvor ALT bliver godt!!! Det gir kraft til at vente og til at udholde mange ting… For den kommer, den nye dag. Guds løfter går altid i opfyldelse. Profetierne om den nye jord er på vej mod os, som en raket, der er sendt afsted og er på vej.</w:t>
      </w:r>
    </w:p>
    <w:p w:rsidR="00A348AE" w:rsidRPr="00A348AE" w:rsidRDefault="00F2035D" w:rsidP="00A348AE">
      <w:r w:rsidRPr="00F2035D">
        <w:rPr>
          <w:b/>
        </w:rPr>
        <w:t>Mulige slides: 7</w:t>
      </w:r>
      <w:r>
        <w:t xml:space="preserve">: </w:t>
      </w:r>
      <w:proofErr w:type="gramStart"/>
      <w:r>
        <w:t>[</w:t>
      </w:r>
      <w:r w:rsidRPr="00F2035D">
        <w:rPr>
          <w:i/>
        </w:rPr>
        <w:t xml:space="preserve"> Billede</w:t>
      </w:r>
      <w:proofErr w:type="gramEnd"/>
      <w:r w:rsidRPr="00F2035D">
        <w:rPr>
          <w:i/>
        </w:rPr>
        <w:t xml:space="preserve"> af at den nye verden er på vej som en raket, Gud har sendt afsted. Den farer afsted gennem tiden lige nu og en dag vil den nå frem og eksplodere, så Guds løfter om fremtiden går i opfyldelse.</w:t>
      </w:r>
      <w:r w:rsidRPr="00F2035D">
        <w:rPr>
          <w:b/>
        </w:rPr>
        <w:t>]</w:t>
      </w:r>
      <w:bookmarkStart w:id="0" w:name="_GoBack"/>
      <w:bookmarkEnd w:id="0"/>
    </w:p>
    <w:p w:rsidR="00A348AE" w:rsidRPr="00CF2B00" w:rsidRDefault="00A348AE" w:rsidP="00CF2B00"/>
    <w:p w:rsidR="00CF2B00" w:rsidRPr="00CF2B00" w:rsidRDefault="00CF2B00" w:rsidP="00CF2B00">
      <w:r w:rsidRPr="00CF2B00">
        <w:t> </w:t>
      </w:r>
    </w:p>
    <w:p w:rsidR="00CF2B00" w:rsidRPr="00CF2B00" w:rsidRDefault="00CF2B00" w:rsidP="00CF2B00"/>
    <w:sectPr w:rsidR="00CF2B00" w:rsidRPr="00CF2B00" w:rsidSect="00EF2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0"/>
    <w:rsid w:val="000375EA"/>
    <w:rsid w:val="00061DB3"/>
    <w:rsid w:val="00143571"/>
    <w:rsid w:val="001810DB"/>
    <w:rsid w:val="00210C75"/>
    <w:rsid w:val="002217E1"/>
    <w:rsid w:val="00346809"/>
    <w:rsid w:val="00406540"/>
    <w:rsid w:val="00492387"/>
    <w:rsid w:val="00773183"/>
    <w:rsid w:val="00860BE9"/>
    <w:rsid w:val="008A42FC"/>
    <w:rsid w:val="008B376E"/>
    <w:rsid w:val="008E3741"/>
    <w:rsid w:val="00A348AE"/>
    <w:rsid w:val="00B72330"/>
    <w:rsid w:val="00CF2B00"/>
    <w:rsid w:val="00DD1417"/>
    <w:rsid w:val="00EF236E"/>
    <w:rsid w:val="00F203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32F5-2565-437E-91E1-D95DF8E9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CF2B0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CF2B0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F2B00"/>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CF2B00"/>
    <w:rPr>
      <w:rFonts w:ascii="Times New Roman" w:eastAsia="Times New Roman" w:hAnsi="Times New Roman" w:cs="Times New Roman"/>
      <w:b/>
      <w:bCs/>
      <w:sz w:val="27"/>
      <w:szCs w:val="27"/>
      <w:lang w:eastAsia="da-DK"/>
    </w:rPr>
  </w:style>
  <w:style w:type="paragraph" w:customStyle="1" w:styleId="bodytext">
    <w:name w:val="bodytext"/>
    <w:basedOn w:val="Normal"/>
    <w:rsid w:val="00CF2B0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B376E"/>
    <w:rPr>
      <w:color w:val="0000FF"/>
      <w:u w:val="single"/>
    </w:rPr>
  </w:style>
  <w:style w:type="paragraph" w:styleId="NormalWeb">
    <w:name w:val="Normal (Web)"/>
    <w:basedOn w:val="Normal"/>
    <w:uiPriority w:val="99"/>
    <w:semiHidden/>
    <w:unhideWhenUsed/>
    <w:rsid w:val="00A348A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0096">
      <w:bodyDiv w:val="1"/>
      <w:marLeft w:val="0"/>
      <w:marRight w:val="0"/>
      <w:marTop w:val="0"/>
      <w:marBottom w:val="0"/>
      <w:divBdr>
        <w:top w:val="none" w:sz="0" w:space="0" w:color="auto"/>
        <w:left w:val="none" w:sz="0" w:space="0" w:color="auto"/>
        <w:bottom w:val="none" w:sz="0" w:space="0" w:color="auto"/>
        <w:right w:val="none" w:sz="0" w:space="0" w:color="auto"/>
      </w:divBdr>
    </w:div>
    <w:div w:id="381753270">
      <w:bodyDiv w:val="1"/>
      <w:marLeft w:val="0"/>
      <w:marRight w:val="0"/>
      <w:marTop w:val="0"/>
      <w:marBottom w:val="0"/>
      <w:divBdr>
        <w:top w:val="none" w:sz="0" w:space="0" w:color="auto"/>
        <w:left w:val="none" w:sz="0" w:space="0" w:color="auto"/>
        <w:bottom w:val="none" w:sz="0" w:space="0" w:color="auto"/>
        <w:right w:val="none" w:sz="0" w:space="0" w:color="auto"/>
      </w:divBdr>
      <w:divsChild>
        <w:div w:id="238098222">
          <w:marLeft w:val="0"/>
          <w:marRight w:val="0"/>
          <w:marTop w:val="0"/>
          <w:marBottom w:val="0"/>
          <w:divBdr>
            <w:top w:val="none" w:sz="0" w:space="0" w:color="auto"/>
            <w:left w:val="none" w:sz="0" w:space="0" w:color="auto"/>
            <w:bottom w:val="none" w:sz="0" w:space="0" w:color="auto"/>
            <w:right w:val="none" w:sz="0" w:space="0" w:color="auto"/>
          </w:divBdr>
        </w:div>
        <w:div w:id="1300302542">
          <w:marLeft w:val="0"/>
          <w:marRight w:val="0"/>
          <w:marTop w:val="0"/>
          <w:marBottom w:val="0"/>
          <w:divBdr>
            <w:top w:val="none" w:sz="0" w:space="0" w:color="auto"/>
            <w:left w:val="none" w:sz="0" w:space="0" w:color="auto"/>
            <w:bottom w:val="none" w:sz="0" w:space="0" w:color="auto"/>
            <w:right w:val="none" w:sz="0" w:space="0" w:color="auto"/>
          </w:divBdr>
        </w:div>
      </w:divsChild>
    </w:div>
    <w:div w:id="404306119">
      <w:bodyDiv w:val="1"/>
      <w:marLeft w:val="0"/>
      <w:marRight w:val="0"/>
      <w:marTop w:val="0"/>
      <w:marBottom w:val="0"/>
      <w:divBdr>
        <w:top w:val="none" w:sz="0" w:space="0" w:color="auto"/>
        <w:left w:val="none" w:sz="0" w:space="0" w:color="auto"/>
        <w:bottom w:val="none" w:sz="0" w:space="0" w:color="auto"/>
        <w:right w:val="none" w:sz="0" w:space="0" w:color="auto"/>
      </w:divBdr>
    </w:div>
    <w:div w:id="441612778">
      <w:bodyDiv w:val="1"/>
      <w:marLeft w:val="0"/>
      <w:marRight w:val="0"/>
      <w:marTop w:val="0"/>
      <w:marBottom w:val="0"/>
      <w:divBdr>
        <w:top w:val="none" w:sz="0" w:space="0" w:color="auto"/>
        <w:left w:val="none" w:sz="0" w:space="0" w:color="auto"/>
        <w:bottom w:val="none" w:sz="0" w:space="0" w:color="auto"/>
        <w:right w:val="none" w:sz="0" w:space="0" w:color="auto"/>
      </w:divBdr>
    </w:div>
    <w:div w:id="579753769">
      <w:bodyDiv w:val="1"/>
      <w:marLeft w:val="0"/>
      <w:marRight w:val="0"/>
      <w:marTop w:val="0"/>
      <w:marBottom w:val="0"/>
      <w:divBdr>
        <w:top w:val="none" w:sz="0" w:space="0" w:color="auto"/>
        <w:left w:val="none" w:sz="0" w:space="0" w:color="auto"/>
        <w:bottom w:val="none" w:sz="0" w:space="0" w:color="auto"/>
        <w:right w:val="none" w:sz="0" w:space="0" w:color="auto"/>
      </w:divBdr>
    </w:div>
    <w:div w:id="975253982">
      <w:bodyDiv w:val="1"/>
      <w:marLeft w:val="0"/>
      <w:marRight w:val="0"/>
      <w:marTop w:val="0"/>
      <w:marBottom w:val="0"/>
      <w:divBdr>
        <w:top w:val="none" w:sz="0" w:space="0" w:color="auto"/>
        <w:left w:val="none" w:sz="0" w:space="0" w:color="auto"/>
        <w:bottom w:val="none" w:sz="0" w:space="0" w:color="auto"/>
        <w:right w:val="none" w:sz="0" w:space="0" w:color="auto"/>
      </w:divBdr>
    </w:div>
    <w:div w:id="1159540337">
      <w:bodyDiv w:val="1"/>
      <w:marLeft w:val="0"/>
      <w:marRight w:val="0"/>
      <w:marTop w:val="0"/>
      <w:marBottom w:val="0"/>
      <w:divBdr>
        <w:top w:val="none" w:sz="0" w:space="0" w:color="auto"/>
        <w:left w:val="none" w:sz="0" w:space="0" w:color="auto"/>
        <w:bottom w:val="none" w:sz="0" w:space="0" w:color="auto"/>
        <w:right w:val="none" w:sz="0" w:space="0" w:color="auto"/>
      </w:divBdr>
    </w:div>
    <w:div w:id="1173182935">
      <w:bodyDiv w:val="1"/>
      <w:marLeft w:val="0"/>
      <w:marRight w:val="0"/>
      <w:marTop w:val="0"/>
      <w:marBottom w:val="0"/>
      <w:divBdr>
        <w:top w:val="none" w:sz="0" w:space="0" w:color="auto"/>
        <w:left w:val="none" w:sz="0" w:space="0" w:color="auto"/>
        <w:bottom w:val="none" w:sz="0" w:space="0" w:color="auto"/>
        <w:right w:val="none" w:sz="0" w:space="0" w:color="auto"/>
      </w:divBdr>
    </w:div>
    <w:div w:id="1263492774">
      <w:bodyDiv w:val="1"/>
      <w:marLeft w:val="0"/>
      <w:marRight w:val="0"/>
      <w:marTop w:val="0"/>
      <w:marBottom w:val="0"/>
      <w:divBdr>
        <w:top w:val="none" w:sz="0" w:space="0" w:color="auto"/>
        <w:left w:val="none" w:sz="0" w:space="0" w:color="auto"/>
        <w:bottom w:val="none" w:sz="0" w:space="0" w:color="auto"/>
        <w:right w:val="none" w:sz="0" w:space="0" w:color="auto"/>
      </w:divBdr>
    </w:div>
    <w:div w:id="1940795877">
      <w:bodyDiv w:val="1"/>
      <w:marLeft w:val="0"/>
      <w:marRight w:val="0"/>
      <w:marTop w:val="0"/>
      <w:marBottom w:val="0"/>
      <w:divBdr>
        <w:top w:val="none" w:sz="0" w:space="0" w:color="auto"/>
        <w:left w:val="none" w:sz="0" w:space="0" w:color="auto"/>
        <w:bottom w:val="none" w:sz="0" w:space="0" w:color="auto"/>
        <w:right w:val="none" w:sz="0" w:space="0" w:color="auto"/>
      </w:divBdr>
    </w:div>
    <w:div w:id="20678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remission.dk/ressourcer/undervisning/temaundervisn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1002</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17</cp:revision>
  <dcterms:created xsi:type="dcterms:W3CDTF">2021-07-02T11:17:00Z</dcterms:created>
  <dcterms:modified xsi:type="dcterms:W3CDTF">2021-07-13T07:27:00Z</dcterms:modified>
</cp:coreProperties>
</file>