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503E4" w14:textId="71DF9BE9" w:rsidR="00EF3558" w:rsidRPr="00CE3020" w:rsidRDefault="00EF3558" w:rsidP="00E1714E">
      <w:pPr>
        <w:pStyle w:val="Strktcitat"/>
        <w:rPr>
          <w:b/>
          <w:bCs/>
          <w:lang w:eastAsia="da-DK"/>
        </w:rPr>
      </w:pPr>
      <w:r w:rsidRPr="00CE3020">
        <w:rPr>
          <w:b/>
          <w:bCs/>
          <w:lang w:eastAsia="da-DK"/>
        </w:rPr>
        <w:t xml:space="preserve">På hjemmesiden </w:t>
      </w:r>
      <w:r w:rsidRPr="00CE3020">
        <w:rPr>
          <w:b/>
          <w:bCs/>
          <w:sz w:val="28"/>
          <w:szCs w:val="28"/>
          <w:lang w:eastAsia="da-DK"/>
        </w:rPr>
        <w:t>indremission.dk/temaundervisning</w:t>
      </w:r>
      <w:r w:rsidR="00CE3020" w:rsidRPr="00CE3020">
        <w:rPr>
          <w:b/>
          <w:bCs/>
          <w:sz w:val="28"/>
          <w:szCs w:val="28"/>
          <w:lang w:eastAsia="da-DK"/>
        </w:rPr>
        <w:t xml:space="preserve"> </w:t>
      </w:r>
      <w:r w:rsidR="00CE3020" w:rsidRPr="00CE3020">
        <w:rPr>
          <w:b/>
          <w:bCs/>
          <w:lang w:eastAsia="da-DK"/>
        </w:rPr>
        <w:t>kan man se følgende:</w:t>
      </w:r>
    </w:p>
    <w:p w14:paraId="0CC3AAAC" w14:textId="5E331F30" w:rsidR="004235FD" w:rsidRPr="00F5470F" w:rsidRDefault="004235FD" w:rsidP="00E1714E">
      <w:pPr>
        <w:pStyle w:val="Strktcitat"/>
        <w:rPr>
          <w:lang w:eastAsia="da-DK"/>
        </w:rPr>
      </w:pPr>
      <w:r w:rsidRPr="00F5470F">
        <w:rPr>
          <w:lang w:eastAsia="da-DK"/>
        </w:rPr>
        <w:t>Tema 2025: Jesus som Gud og menneske – forudsagt i Det Gamle Testamente</w:t>
      </w:r>
    </w:p>
    <w:p w14:paraId="49773F42" w14:textId="77777777" w:rsidR="004235FD" w:rsidRPr="00F5470F" w:rsidRDefault="004235FD" w:rsidP="00E1714E">
      <w:pPr>
        <w:pStyle w:val="Strktcitat"/>
        <w:rPr>
          <w:lang w:eastAsia="da-DK"/>
        </w:rPr>
      </w:pPr>
      <w:r w:rsidRPr="00F5470F">
        <w:rPr>
          <w:lang w:eastAsia="da-DK"/>
        </w:rPr>
        <w:t xml:space="preserve">I 325 fik vi ved kirkemødet i </w:t>
      </w:r>
      <w:proofErr w:type="spellStart"/>
      <w:r w:rsidRPr="00F5470F">
        <w:rPr>
          <w:lang w:eastAsia="da-DK"/>
        </w:rPr>
        <w:t>Nikæa</w:t>
      </w:r>
      <w:proofErr w:type="spellEnd"/>
      <w:r w:rsidRPr="00F5470F">
        <w:rPr>
          <w:lang w:eastAsia="da-DK"/>
        </w:rPr>
        <w:t xml:space="preserve"> vores første trosbekendelse. Så nu er den 1700 år gammel. Det afgørende for kirkemødet var at fastslå, at Jesus er både sand Gud og sandt menneske. Dette tema har vi tidligere her i </w:t>
      </w:r>
      <w:proofErr w:type="spellStart"/>
      <w:r w:rsidRPr="00F5470F">
        <w:rPr>
          <w:lang w:eastAsia="da-DK"/>
        </w:rPr>
        <w:t>TEMAundervisning</w:t>
      </w:r>
      <w:proofErr w:type="spellEnd"/>
      <w:r w:rsidRPr="00F5470F">
        <w:rPr>
          <w:lang w:eastAsia="da-DK"/>
        </w:rPr>
        <w:t xml:space="preserve"> behandlet ud fra Det Nye Testamente (NT). Nu vil vi prøve at se på steder i Det Gamle Testamente (GT), der handler om Jesus og hans to ”naturer”: Gud og menneske.</w:t>
      </w:r>
    </w:p>
    <w:p w14:paraId="7EC29858" w14:textId="3BE0C51D" w:rsidR="004235FD" w:rsidRPr="00CE3020" w:rsidRDefault="004235FD" w:rsidP="00E1714E">
      <w:pPr>
        <w:pStyle w:val="Strktcitat"/>
        <w:rPr>
          <w:lang w:eastAsia="da-DK"/>
        </w:rPr>
      </w:pPr>
      <w:r w:rsidRPr="00CE3020">
        <w:rPr>
          <w:b/>
          <w:bCs/>
          <w:lang w:eastAsia="da-DK"/>
        </w:rPr>
        <w:t>Lektion 1: Jesus har altid været Gud</w:t>
      </w:r>
      <w:r w:rsidRPr="00CE3020">
        <w:rPr>
          <w:b/>
          <w:bCs/>
          <w:lang w:eastAsia="da-DK"/>
        </w:rPr>
        <w:br/>
      </w:r>
      <w:r w:rsidRPr="00F5470F">
        <w:rPr>
          <w:lang w:eastAsia="da-DK"/>
        </w:rPr>
        <w:t xml:space="preserve">Fra Bibelens første side til dens sidste side beskrives Gud som én Gud – i tre personer. En af disse personer er Sønnen: Jesus. </w:t>
      </w:r>
      <w:r w:rsidRPr="00CE3020">
        <w:rPr>
          <w:lang w:eastAsia="da-DK"/>
        </w:rPr>
        <w:t>Men kan ”Sønnen” være lige så meget ”Gud” som sin Far? Dette spørgsmål har op gennem tiden voldt mange tankemæssige kvaler hos en del. Vi skal se på, hvordan Gud i GT (og NT) beskriver Sønnen.</w:t>
      </w:r>
    </w:p>
    <w:p w14:paraId="0A5B7237" w14:textId="2BD4DC44" w:rsidR="004235FD" w:rsidRPr="00F5470F" w:rsidRDefault="004235FD" w:rsidP="00E1714E">
      <w:pPr>
        <w:pStyle w:val="Strktcitat"/>
        <w:rPr>
          <w:lang w:eastAsia="da-DK"/>
        </w:rPr>
      </w:pPr>
      <w:r w:rsidRPr="00CE3020">
        <w:rPr>
          <w:b/>
          <w:bCs/>
          <w:lang w:eastAsia="da-DK"/>
        </w:rPr>
        <w:t>Lektion 2: Jesus blev menneske for at være Messias</w:t>
      </w:r>
      <w:r w:rsidRPr="00CE3020">
        <w:rPr>
          <w:b/>
          <w:bCs/>
          <w:lang w:eastAsia="da-DK"/>
        </w:rPr>
        <w:br/>
      </w:r>
      <w:r w:rsidRPr="00F5470F">
        <w:rPr>
          <w:lang w:eastAsia="da-DK"/>
        </w:rPr>
        <w:t xml:space="preserve">Op gennem hele GT lover Gud at sende os en frelser – kaldet ”Messias”. Denne person vil blive helt anderledes end de forestillinger, mennesker op gennem tiden har forestillet sig, når de tænkte på en guddommelig Frelser. Vi dykker ned i GT's beskrivelser (og lidt i </w:t>
      </w:r>
      <w:proofErr w:type="spellStart"/>
      <w:r w:rsidRPr="00F5470F">
        <w:rPr>
          <w:lang w:eastAsia="da-DK"/>
        </w:rPr>
        <w:t>NT,s</w:t>
      </w:r>
      <w:proofErr w:type="spellEnd"/>
      <w:r w:rsidRPr="00F5470F">
        <w:rPr>
          <w:lang w:eastAsia="da-DK"/>
        </w:rPr>
        <w:t xml:space="preserve">) beskrivelser af Messias </w:t>
      </w:r>
      <w:r w:rsidRPr="00CE3020">
        <w:rPr>
          <w:lang w:eastAsia="da-DK"/>
        </w:rPr>
        <w:t>– og kommer også ind på, at mange i nutidens Danmark synes, at det er en absurd ting, at Gud blev et lidende menneske. </w:t>
      </w:r>
    </w:p>
    <w:p w14:paraId="71396066" w14:textId="3D5655D0" w:rsidR="004235FD" w:rsidRPr="00F5470F" w:rsidRDefault="004235FD" w:rsidP="00EF3558">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rPr>
          <w:rFonts w:ascii="Arial" w:eastAsia="Times New Roman" w:hAnsi="Arial" w:cs="Arial"/>
          <w:i/>
          <w:iCs/>
          <w:color w:val="212121"/>
          <w:lang w:eastAsia="da-DK"/>
        </w:rPr>
      </w:pPr>
      <w:r w:rsidRPr="00F5470F">
        <w:rPr>
          <w:rFonts w:ascii="Arial" w:eastAsia="Times New Roman" w:hAnsi="Arial" w:cs="Arial"/>
          <w:i/>
          <w:iCs/>
          <w:color w:val="212121"/>
          <w:lang w:eastAsia="da-DK"/>
        </w:rPr>
        <w:t>Materialet udkommer til august 2025</w:t>
      </w:r>
    </w:p>
    <w:p w14:paraId="58B86193" w14:textId="77777777" w:rsidR="00C84A9C" w:rsidRPr="00C84A9C" w:rsidRDefault="00C84A9C" w:rsidP="004235FD">
      <w:pPr>
        <w:shd w:val="clear" w:color="auto" w:fill="FFFFFF"/>
        <w:spacing w:after="100" w:afterAutospacing="1" w:line="240" w:lineRule="auto"/>
        <w:rPr>
          <w:rFonts w:ascii="Arial" w:eastAsia="Times New Roman" w:hAnsi="Arial" w:cs="Arial"/>
          <w:i/>
          <w:iCs/>
          <w:color w:val="00B050"/>
          <w:lang w:eastAsia="da-DK"/>
        </w:rPr>
      </w:pPr>
    </w:p>
    <w:p w14:paraId="6E2046DF" w14:textId="6AE5625E" w:rsidR="00163270" w:rsidRDefault="00163270" w:rsidP="004235FD">
      <w:pPr>
        <w:shd w:val="clear" w:color="auto" w:fill="FFFFFF"/>
        <w:spacing w:after="100" w:afterAutospacing="1" w:line="240" w:lineRule="auto"/>
        <w:rPr>
          <w:rFonts w:ascii="Arial" w:eastAsia="Times New Roman" w:hAnsi="Arial" w:cs="Arial"/>
          <w:b/>
          <w:bCs/>
          <w:color w:val="212121"/>
          <w:sz w:val="32"/>
          <w:szCs w:val="32"/>
          <w:lang w:eastAsia="da-DK"/>
        </w:rPr>
      </w:pPr>
      <w:r w:rsidRPr="007370E1">
        <w:rPr>
          <w:rFonts w:ascii="Arial" w:eastAsia="Times New Roman" w:hAnsi="Arial" w:cs="Arial"/>
          <w:b/>
          <w:bCs/>
          <w:color w:val="212121"/>
          <w:sz w:val="32"/>
          <w:szCs w:val="32"/>
          <w:lang w:eastAsia="da-DK"/>
        </w:rPr>
        <w:t>Ideer til inspiration for underviserne:</w:t>
      </w:r>
    </w:p>
    <w:p w14:paraId="7CFB9081" w14:textId="3F863614" w:rsidR="00440408" w:rsidRPr="00440408" w:rsidRDefault="00440408" w:rsidP="004235FD">
      <w:pPr>
        <w:shd w:val="clear" w:color="auto" w:fill="FFFFFF"/>
        <w:spacing w:after="100" w:afterAutospacing="1" w:line="240" w:lineRule="auto"/>
        <w:rPr>
          <w:rFonts w:ascii="Arial" w:eastAsia="Times New Roman" w:hAnsi="Arial" w:cs="Arial"/>
          <w:b/>
          <w:bCs/>
          <w:color w:val="212121"/>
          <w:sz w:val="28"/>
          <w:szCs w:val="28"/>
          <w:lang w:eastAsia="da-DK"/>
        </w:rPr>
      </w:pPr>
      <w:r w:rsidRPr="00440408">
        <w:rPr>
          <w:rFonts w:ascii="Arial" w:eastAsia="Times New Roman" w:hAnsi="Arial" w:cs="Arial"/>
          <w:b/>
          <w:bCs/>
          <w:color w:val="212121"/>
          <w:sz w:val="28"/>
          <w:szCs w:val="28"/>
          <w:lang w:eastAsia="da-DK"/>
        </w:rPr>
        <w:t>”Inspiration”: Absolut IKKE en facitliste – mange andre bibelvers kan være lige så relevante – vælg dem, du helst vil bruge!</w:t>
      </w:r>
    </w:p>
    <w:p w14:paraId="76CFC221" w14:textId="03E9E509" w:rsidR="00586FF9" w:rsidRPr="007370E1" w:rsidRDefault="00586FF9" w:rsidP="004235FD">
      <w:pPr>
        <w:shd w:val="clear" w:color="auto" w:fill="FFFFFF"/>
        <w:spacing w:after="100" w:afterAutospacing="1" w:line="240" w:lineRule="auto"/>
        <w:rPr>
          <w:rFonts w:ascii="Arial" w:eastAsia="Times New Roman" w:hAnsi="Arial" w:cs="Arial"/>
          <w:b/>
          <w:bCs/>
          <w:color w:val="212121"/>
          <w:sz w:val="32"/>
          <w:szCs w:val="32"/>
          <w:lang w:eastAsia="da-DK"/>
        </w:rPr>
      </w:pPr>
      <w:r>
        <w:rPr>
          <w:rFonts w:ascii="Arial" w:eastAsia="Times New Roman" w:hAnsi="Arial" w:cs="Arial"/>
          <w:b/>
          <w:bCs/>
          <w:noProof/>
          <w:color w:val="212121"/>
          <w:sz w:val="32"/>
          <w:szCs w:val="32"/>
          <w:lang w:eastAsia="da-DK"/>
        </w:rPr>
        <w:drawing>
          <wp:inline distT="0" distB="0" distL="0" distR="0" wp14:anchorId="3F0433C8" wp14:editId="15E580B8">
            <wp:extent cx="2173937" cy="1395984"/>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1064" cy="1406982"/>
                    </a:xfrm>
                    <a:prstGeom prst="rect">
                      <a:avLst/>
                    </a:prstGeom>
                  </pic:spPr>
                </pic:pic>
              </a:graphicData>
            </a:graphic>
          </wp:inline>
        </w:drawing>
      </w:r>
    </w:p>
    <w:p w14:paraId="7BAEA8DD" w14:textId="77777777" w:rsidR="00877181" w:rsidRDefault="005B706D" w:rsidP="004235FD">
      <w:pPr>
        <w:shd w:val="clear" w:color="auto" w:fill="FFFFFF"/>
        <w:spacing w:after="100" w:afterAutospacing="1" w:line="240" w:lineRule="auto"/>
        <w:rPr>
          <w:rFonts w:ascii="Arial" w:eastAsia="Times New Roman" w:hAnsi="Arial" w:cs="Arial"/>
          <w:color w:val="212121"/>
          <w:lang w:eastAsia="da-DK"/>
        </w:rPr>
      </w:pPr>
      <w:proofErr w:type="spellStart"/>
      <w:r w:rsidRPr="00CE3020">
        <w:rPr>
          <w:rFonts w:ascii="Arial" w:eastAsia="Times New Roman" w:hAnsi="Arial" w:cs="Arial"/>
          <w:b/>
          <w:bCs/>
          <w:color w:val="212121"/>
          <w:lang w:eastAsia="da-DK"/>
        </w:rPr>
        <w:t>Powerpoints</w:t>
      </w:r>
      <w:proofErr w:type="spellEnd"/>
      <w:r w:rsidRPr="00CE3020">
        <w:rPr>
          <w:rFonts w:ascii="Arial" w:eastAsia="Times New Roman" w:hAnsi="Arial" w:cs="Arial"/>
          <w:b/>
          <w:bCs/>
          <w:color w:val="212121"/>
          <w:lang w:eastAsia="da-DK"/>
        </w:rPr>
        <w:t>:</w:t>
      </w:r>
      <w:r w:rsidRPr="00CE3020">
        <w:rPr>
          <w:rFonts w:ascii="Arial" w:eastAsia="Times New Roman" w:hAnsi="Arial" w:cs="Arial"/>
          <w:color w:val="212121"/>
          <w:lang w:eastAsia="da-DK"/>
        </w:rPr>
        <w:t xml:space="preserve"> Du kan frit bruge eller omforme eller bare lade dig inspirere af disse </w:t>
      </w:r>
      <w:proofErr w:type="spellStart"/>
      <w:r w:rsidRPr="00CE3020">
        <w:rPr>
          <w:rFonts w:ascii="Arial" w:eastAsia="Times New Roman" w:hAnsi="Arial" w:cs="Arial"/>
          <w:color w:val="212121"/>
          <w:lang w:eastAsia="da-DK"/>
        </w:rPr>
        <w:t>powerpoints</w:t>
      </w:r>
      <w:proofErr w:type="spellEnd"/>
      <w:r w:rsidRPr="00CE3020">
        <w:rPr>
          <w:rFonts w:ascii="Arial" w:eastAsia="Times New Roman" w:hAnsi="Arial" w:cs="Arial"/>
          <w:color w:val="212121"/>
          <w:lang w:eastAsia="da-DK"/>
        </w:rPr>
        <w:t>, hvis du har lyst.</w:t>
      </w:r>
      <w:r w:rsidR="007C62F8" w:rsidRPr="00CE3020">
        <w:rPr>
          <w:rFonts w:ascii="Arial" w:eastAsia="Times New Roman" w:hAnsi="Arial" w:cs="Arial"/>
          <w:color w:val="212121"/>
          <w:lang w:eastAsia="da-DK"/>
        </w:rPr>
        <w:t xml:space="preserve"> De foreligger både som </w:t>
      </w:r>
      <w:proofErr w:type="spellStart"/>
      <w:r w:rsidR="007C62F8" w:rsidRPr="00CE3020">
        <w:rPr>
          <w:rFonts w:ascii="Arial" w:eastAsia="Times New Roman" w:hAnsi="Arial" w:cs="Arial"/>
          <w:color w:val="212121"/>
          <w:lang w:eastAsia="da-DK"/>
        </w:rPr>
        <w:t>powerpoint</w:t>
      </w:r>
      <w:proofErr w:type="spellEnd"/>
      <w:r w:rsidR="007C62F8" w:rsidRPr="00CE3020">
        <w:rPr>
          <w:rFonts w:ascii="Arial" w:eastAsia="Times New Roman" w:hAnsi="Arial" w:cs="Arial"/>
          <w:color w:val="212121"/>
          <w:lang w:eastAsia="da-DK"/>
        </w:rPr>
        <w:t xml:space="preserve">-serie og som pdf. (så du kan se dem uden at </w:t>
      </w:r>
      <w:r w:rsidR="007C62F8" w:rsidRPr="00CE3020">
        <w:rPr>
          <w:rFonts w:ascii="Arial" w:eastAsia="Times New Roman" w:hAnsi="Arial" w:cs="Arial"/>
          <w:color w:val="212121"/>
          <w:lang w:eastAsia="da-DK"/>
        </w:rPr>
        <w:lastRenderedPageBreak/>
        <w:t xml:space="preserve">bruge programmet </w:t>
      </w:r>
      <w:proofErr w:type="spellStart"/>
      <w:r w:rsidR="007C62F8" w:rsidRPr="00CE3020">
        <w:rPr>
          <w:rFonts w:ascii="Arial" w:eastAsia="Times New Roman" w:hAnsi="Arial" w:cs="Arial"/>
          <w:color w:val="212121"/>
          <w:lang w:eastAsia="da-DK"/>
        </w:rPr>
        <w:t>powerpoint</w:t>
      </w:r>
      <w:proofErr w:type="spellEnd"/>
      <w:r w:rsidR="007C62F8" w:rsidRPr="00CE3020">
        <w:rPr>
          <w:rFonts w:ascii="Arial" w:eastAsia="Times New Roman" w:hAnsi="Arial" w:cs="Arial"/>
          <w:color w:val="212121"/>
          <w:lang w:eastAsia="da-DK"/>
        </w:rPr>
        <w:t>). De udgør min inspiration til dig – som du jo og</w:t>
      </w:r>
      <w:r w:rsidR="0047755A" w:rsidRPr="00CE3020">
        <w:rPr>
          <w:rFonts w:ascii="Arial" w:eastAsia="Times New Roman" w:hAnsi="Arial" w:cs="Arial"/>
          <w:color w:val="212121"/>
          <w:lang w:eastAsia="da-DK"/>
        </w:rPr>
        <w:t>så</w:t>
      </w:r>
      <w:r w:rsidR="007C62F8" w:rsidRPr="00CE3020">
        <w:rPr>
          <w:rFonts w:ascii="Arial" w:eastAsia="Times New Roman" w:hAnsi="Arial" w:cs="Arial"/>
          <w:color w:val="212121"/>
          <w:lang w:eastAsia="da-DK"/>
        </w:rPr>
        <w:t xml:space="preserve"> kan copy-paste fra til Word eller hvad du bruger som manus.</w:t>
      </w:r>
      <w:r w:rsidR="00877181">
        <w:rPr>
          <w:rFonts w:ascii="Arial" w:eastAsia="Times New Roman" w:hAnsi="Arial" w:cs="Arial"/>
          <w:color w:val="212121"/>
          <w:lang w:eastAsia="da-DK"/>
        </w:rPr>
        <w:t xml:space="preserve"> Jeg henviser til de enkelte slides således:</w:t>
      </w:r>
    </w:p>
    <w:p w14:paraId="6BE76FC0" w14:textId="0373FF17" w:rsidR="00877181" w:rsidRPr="00CE3020" w:rsidRDefault="00877181" w:rsidP="004235FD">
      <w:pPr>
        <w:shd w:val="clear" w:color="auto" w:fill="FFFFFF"/>
        <w:spacing w:after="100" w:afterAutospacing="1" w:line="240" w:lineRule="auto"/>
        <w:rPr>
          <w:rFonts w:ascii="Arial" w:eastAsia="Times New Roman" w:hAnsi="Arial" w:cs="Arial"/>
          <w:color w:val="212121"/>
          <w:lang w:eastAsia="da-DK"/>
        </w:rPr>
      </w:pPr>
      <w:r>
        <w:rPr>
          <w:rFonts w:ascii="Arial" w:eastAsia="Times New Roman" w:hAnsi="Arial" w:cs="Arial"/>
          <w:color w:val="212121"/>
          <w:lang w:eastAsia="da-DK"/>
        </w:rPr>
        <w:t>S 3 = slide nummer 3.</w:t>
      </w:r>
      <w:r w:rsidR="008A7B18">
        <w:rPr>
          <w:rFonts w:ascii="Arial" w:eastAsia="Times New Roman" w:hAnsi="Arial" w:cs="Arial"/>
          <w:color w:val="212121"/>
          <w:lang w:eastAsia="da-DK"/>
        </w:rPr>
        <w:t xml:space="preserve"> NB: Nogle slides har noter under sig, der forklarer dem.</w:t>
      </w:r>
    </w:p>
    <w:p w14:paraId="16FDCBCF" w14:textId="77777777" w:rsidR="00CE3020" w:rsidRDefault="005B706D" w:rsidP="004235FD">
      <w:pPr>
        <w:shd w:val="clear" w:color="auto" w:fill="FFFFFF"/>
        <w:spacing w:after="100" w:afterAutospacing="1" w:line="240" w:lineRule="auto"/>
        <w:rPr>
          <w:rFonts w:ascii="Arial" w:eastAsia="Times New Roman" w:hAnsi="Arial" w:cs="Arial"/>
          <w:color w:val="212121"/>
          <w:lang w:eastAsia="da-DK"/>
        </w:rPr>
      </w:pPr>
      <w:r w:rsidRPr="00CE3020">
        <w:rPr>
          <w:rFonts w:ascii="Arial" w:eastAsia="Times New Roman" w:hAnsi="Arial" w:cs="Arial"/>
          <w:b/>
          <w:bCs/>
          <w:color w:val="212121"/>
          <w:sz w:val="32"/>
          <w:szCs w:val="32"/>
          <w:lang w:eastAsia="da-DK"/>
        </w:rPr>
        <w:t>Undervisningen:</w:t>
      </w:r>
      <w:r w:rsidRPr="00CE3020">
        <w:rPr>
          <w:rFonts w:ascii="Arial" w:eastAsia="Times New Roman" w:hAnsi="Arial" w:cs="Arial"/>
          <w:color w:val="212121"/>
          <w:lang w:eastAsia="da-DK"/>
        </w:rPr>
        <w:t xml:space="preserve"> </w:t>
      </w:r>
    </w:p>
    <w:p w14:paraId="6D9B7FAF" w14:textId="3F8CC8BD" w:rsidR="005B706D" w:rsidRPr="00CE3020" w:rsidRDefault="005B706D" w:rsidP="004235FD">
      <w:pPr>
        <w:shd w:val="clear" w:color="auto" w:fill="FFFFFF"/>
        <w:spacing w:after="100" w:afterAutospacing="1" w:line="240" w:lineRule="auto"/>
        <w:rPr>
          <w:rFonts w:ascii="Arial" w:eastAsia="Times New Roman" w:hAnsi="Arial" w:cs="Arial"/>
          <w:color w:val="212121"/>
          <w:lang w:eastAsia="da-DK"/>
        </w:rPr>
      </w:pPr>
      <w:r w:rsidRPr="00CE3020">
        <w:rPr>
          <w:rFonts w:ascii="Arial" w:eastAsia="Times New Roman" w:hAnsi="Arial" w:cs="Arial"/>
          <w:color w:val="212121"/>
          <w:lang w:eastAsia="da-DK"/>
        </w:rPr>
        <w:t xml:space="preserve">Er beregnet til to aftener med hver sin lektion – den ene aften måske kombineret med en kort skriftemåls-gudstjeneste. Man kan også tage begge </w:t>
      </w:r>
      <w:proofErr w:type="spellStart"/>
      <w:r w:rsidRPr="00CE3020">
        <w:rPr>
          <w:rFonts w:ascii="Arial" w:eastAsia="Times New Roman" w:hAnsi="Arial" w:cs="Arial"/>
          <w:color w:val="212121"/>
          <w:lang w:eastAsia="da-DK"/>
        </w:rPr>
        <w:t>lektoiner</w:t>
      </w:r>
      <w:proofErr w:type="spellEnd"/>
      <w:r w:rsidRPr="00CE3020">
        <w:rPr>
          <w:rFonts w:ascii="Arial" w:eastAsia="Times New Roman" w:hAnsi="Arial" w:cs="Arial"/>
          <w:color w:val="212121"/>
          <w:lang w:eastAsia="da-DK"/>
        </w:rPr>
        <w:t xml:space="preserve"> på én aften – men så skal der skæres meget på indholdet </w:t>
      </w:r>
      <w:r w:rsidRPr="00CE3020">
        <w:rPr>
          <mc:AlternateContent>
            <mc:Choice Requires="w16se">
              <w:rFonts w:ascii="Arial" w:eastAsia="Times New Roman" w:hAnsi="Arial" w:cs="Arial"/>
            </mc:Choice>
            <mc:Fallback>
              <w:rFonts w:ascii="Segoe UI Emoji" w:eastAsia="Segoe UI Emoji" w:hAnsi="Segoe UI Emoji" w:cs="Segoe UI Emoji"/>
            </mc:Fallback>
          </mc:AlternateContent>
          <w:color w:val="212121"/>
          <w:lang w:eastAsia="da-DK"/>
        </w:rPr>
        <mc:AlternateContent>
          <mc:Choice Requires="w16se">
            <w16se:symEx w16se:font="Segoe UI Emoji" w16se:char="1F60A"/>
          </mc:Choice>
          <mc:Fallback>
            <w:t>😊</w:t>
          </mc:Fallback>
        </mc:AlternateContent>
      </w:r>
      <w:r w:rsidRPr="00CE3020">
        <w:rPr>
          <w:rFonts w:ascii="Arial" w:eastAsia="Times New Roman" w:hAnsi="Arial" w:cs="Arial"/>
          <w:color w:val="212121"/>
          <w:lang w:eastAsia="da-DK"/>
        </w:rPr>
        <w:t>.</w:t>
      </w:r>
    </w:p>
    <w:p w14:paraId="7ECF130B" w14:textId="51E2C5BA" w:rsidR="00021344" w:rsidRPr="00CE3020" w:rsidRDefault="00021344" w:rsidP="004235FD">
      <w:pPr>
        <w:shd w:val="clear" w:color="auto" w:fill="FFFFFF"/>
        <w:spacing w:after="100" w:afterAutospacing="1" w:line="240" w:lineRule="auto"/>
        <w:rPr>
          <w:rFonts w:ascii="Arial" w:eastAsia="Times New Roman" w:hAnsi="Arial" w:cs="Arial"/>
          <w:color w:val="212121"/>
          <w:lang w:eastAsia="da-DK"/>
        </w:rPr>
      </w:pPr>
      <w:r w:rsidRPr="00CE3020">
        <w:rPr>
          <w:rFonts w:ascii="Arial" w:eastAsia="Times New Roman" w:hAnsi="Arial" w:cs="Arial"/>
          <w:color w:val="212121"/>
          <w:lang w:eastAsia="da-DK"/>
        </w:rPr>
        <w:t>Der er f</w:t>
      </w:r>
      <w:r w:rsidR="007370E1" w:rsidRPr="00CE3020">
        <w:rPr>
          <w:rFonts w:ascii="Arial" w:eastAsia="Times New Roman" w:hAnsi="Arial" w:cs="Arial"/>
          <w:color w:val="212121"/>
          <w:lang w:eastAsia="da-DK"/>
        </w:rPr>
        <w:t>l</w:t>
      </w:r>
      <w:r w:rsidRPr="00CE3020">
        <w:rPr>
          <w:rFonts w:ascii="Arial" w:eastAsia="Times New Roman" w:hAnsi="Arial" w:cs="Arial"/>
          <w:color w:val="212121"/>
          <w:lang w:eastAsia="da-DK"/>
        </w:rPr>
        <w:t xml:space="preserve">ere ”ben” du kan vælge at stå mere eller mindre på i disse lektioner – så er I to forskellige til de to lektioner, så kan det være en god ide lige at koordinere lidt </w:t>
      </w:r>
      <w:r w:rsidRPr="00CE3020">
        <w:rPr>
          <mc:AlternateContent>
            <mc:Choice Requires="w16se">
              <w:rFonts w:ascii="Arial" w:eastAsia="Times New Roman" w:hAnsi="Arial" w:cs="Arial"/>
            </mc:Choice>
            <mc:Fallback>
              <w:rFonts w:ascii="Segoe UI Emoji" w:eastAsia="Segoe UI Emoji" w:hAnsi="Segoe UI Emoji" w:cs="Segoe UI Emoji"/>
            </mc:Fallback>
          </mc:AlternateContent>
          <w:color w:val="212121"/>
          <w:lang w:eastAsia="da-DK"/>
        </w:rPr>
        <mc:AlternateContent>
          <mc:Choice Requires="w16se">
            <w16se:symEx w16se:font="Segoe UI Emoji" w16se:char="1F60A"/>
          </mc:Choice>
          <mc:Fallback>
            <w:t>😊</w:t>
          </mc:Fallback>
        </mc:AlternateContent>
      </w:r>
      <w:r w:rsidRPr="00CE3020">
        <w:rPr>
          <w:rFonts w:ascii="Arial" w:eastAsia="Times New Roman" w:hAnsi="Arial" w:cs="Arial"/>
          <w:color w:val="212121"/>
          <w:lang w:eastAsia="da-DK"/>
        </w:rPr>
        <w:t>.</w:t>
      </w:r>
    </w:p>
    <w:p w14:paraId="74651D14" w14:textId="6A6F97E3" w:rsidR="00021344" w:rsidRPr="00CE3020" w:rsidRDefault="00021344" w:rsidP="004235FD">
      <w:pPr>
        <w:shd w:val="clear" w:color="auto" w:fill="FFFFFF"/>
        <w:spacing w:after="100" w:afterAutospacing="1" w:line="240" w:lineRule="auto"/>
        <w:rPr>
          <w:rFonts w:ascii="Arial" w:eastAsia="Times New Roman" w:hAnsi="Arial" w:cs="Arial"/>
          <w:color w:val="212121"/>
          <w:lang w:eastAsia="da-DK"/>
        </w:rPr>
      </w:pPr>
      <w:proofErr w:type="spellStart"/>
      <w:r w:rsidRPr="00CE3020">
        <w:rPr>
          <w:rFonts w:ascii="Arial" w:eastAsia="Times New Roman" w:hAnsi="Arial" w:cs="Arial"/>
          <w:b/>
          <w:bCs/>
          <w:color w:val="212121"/>
          <w:lang w:eastAsia="da-DK"/>
        </w:rPr>
        <w:t>Nikæa</w:t>
      </w:r>
      <w:proofErr w:type="spellEnd"/>
      <w:r w:rsidRPr="00CE3020">
        <w:rPr>
          <w:rFonts w:ascii="Arial" w:eastAsia="Times New Roman" w:hAnsi="Arial" w:cs="Arial"/>
          <w:b/>
          <w:bCs/>
          <w:color w:val="212121"/>
          <w:lang w:eastAsia="da-DK"/>
        </w:rPr>
        <w:t>-benet:</w:t>
      </w:r>
      <w:r w:rsidRPr="00CE3020">
        <w:rPr>
          <w:rFonts w:ascii="Arial" w:eastAsia="Times New Roman" w:hAnsi="Arial" w:cs="Arial"/>
          <w:color w:val="212121"/>
          <w:lang w:eastAsia="da-DK"/>
        </w:rPr>
        <w:t xml:space="preserve"> Info om vore trosbekendelser generelt og </w:t>
      </w:r>
      <w:proofErr w:type="spellStart"/>
      <w:r w:rsidRPr="00CE3020">
        <w:rPr>
          <w:rFonts w:ascii="Arial" w:eastAsia="Times New Roman" w:hAnsi="Arial" w:cs="Arial"/>
          <w:color w:val="212121"/>
          <w:lang w:eastAsia="da-DK"/>
        </w:rPr>
        <w:t>Nikæa</w:t>
      </w:r>
      <w:proofErr w:type="spellEnd"/>
      <w:r w:rsidRPr="00CE3020">
        <w:rPr>
          <w:rFonts w:ascii="Arial" w:eastAsia="Times New Roman" w:hAnsi="Arial" w:cs="Arial"/>
          <w:color w:val="212121"/>
          <w:lang w:eastAsia="da-DK"/>
        </w:rPr>
        <w:t xml:space="preserve"> i særdeleshed.</w:t>
      </w:r>
    </w:p>
    <w:p w14:paraId="3FA1EE80" w14:textId="624729DB" w:rsidR="00021344" w:rsidRPr="00CE3020" w:rsidRDefault="00CE3020" w:rsidP="004235FD">
      <w:pPr>
        <w:shd w:val="clear" w:color="auto" w:fill="FFFFFF"/>
        <w:spacing w:after="100" w:afterAutospacing="1" w:line="240" w:lineRule="auto"/>
        <w:rPr>
          <w:rFonts w:ascii="Arial" w:eastAsia="Times New Roman" w:hAnsi="Arial" w:cs="Arial"/>
          <w:color w:val="212121"/>
          <w:lang w:eastAsia="da-DK"/>
        </w:rPr>
      </w:pPr>
      <w:r w:rsidRPr="00CE3020">
        <w:rPr>
          <w:rFonts w:ascii="Arial" w:eastAsia="Times New Roman" w:hAnsi="Arial" w:cs="Arial"/>
          <w:b/>
          <w:bCs/>
          <w:color w:val="212121"/>
          <w:lang w:eastAsia="da-DK"/>
        </w:rPr>
        <w:t>NT</w:t>
      </w:r>
      <w:r w:rsidR="00021344" w:rsidRPr="00CE3020">
        <w:rPr>
          <w:rFonts w:ascii="Arial" w:eastAsia="Times New Roman" w:hAnsi="Arial" w:cs="Arial"/>
          <w:b/>
          <w:bCs/>
          <w:color w:val="212121"/>
          <w:lang w:eastAsia="da-DK"/>
        </w:rPr>
        <w:t>-benet</w:t>
      </w:r>
      <w:r w:rsidR="00021344" w:rsidRPr="00CE3020">
        <w:rPr>
          <w:rFonts w:ascii="Arial" w:eastAsia="Times New Roman" w:hAnsi="Arial" w:cs="Arial"/>
          <w:color w:val="212121"/>
          <w:lang w:eastAsia="da-DK"/>
        </w:rPr>
        <w:t>: Det centrale i at Jesus er sand Gud</w:t>
      </w:r>
      <w:r w:rsidR="007370E1" w:rsidRPr="00CE3020">
        <w:rPr>
          <w:rFonts w:ascii="Arial" w:eastAsia="Times New Roman" w:hAnsi="Arial" w:cs="Arial"/>
          <w:color w:val="212121"/>
          <w:lang w:eastAsia="da-DK"/>
        </w:rPr>
        <w:t xml:space="preserve"> </w:t>
      </w:r>
      <w:r w:rsidR="005B706D" w:rsidRPr="00CE3020">
        <w:rPr>
          <w:rFonts w:ascii="Arial" w:eastAsia="Times New Roman" w:hAnsi="Arial" w:cs="Arial"/>
          <w:color w:val="212121"/>
          <w:lang w:eastAsia="da-DK"/>
        </w:rPr>
        <w:t xml:space="preserve">[ lektion 1] </w:t>
      </w:r>
      <w:r w:rsidR="007370E1" w:rsidRPr="00CE3020">
        <w:rPr>
          <w:rFonts w:ascii="Arial" w:eastAsia="Times New Roman" w:hAnsi="Arial" w:cs="Arial"/>
          <w:color w:val="212121"/>
          <w:lang w:eastAsia="da-DK"/>
        </w:rPr>
        <w:t>og sandt menneske</w:t>
      </w:r>
      <w:r w:rsidR="005B706D" w:rsidRPr="00CE3020">
        <w:rPr>
          <w:rFonts w:ascii="Arial" w:eastAsia="Times New Roman" w:hAnsi="Arial" w:cs="Arial"/>
          <w:color w:val="212121"/>
          <w:lang w:eastAsia="da-DK"/>
        </w:rPr>
        <w:t xml:space="preserve"> [ lektion 2]</w:t>
      </w:r>
      <w:r w:rsidR="00021344" w:rsidRPr="00CE3020">
        <w:rPr>
          <w:rFonts w:ascii="Arial" w:eastAsia="Times New Roman" w:hAnsi="Arial" w:cs="Arial"/>
          <w:color w:val="212121"/>
          <w:lang w:eastAsia="da-DK"/>
        </w:rPr>
        <w:t>, sådan som NTs tydelige budskab er!</w:t>
      </w:r>
    </w:p>
    <w:p w14:paraId="4BE07F59" w14:textId="1BBE52F4" w:rsidR="00021344" w:rsidRPr="00CE3020" w:rsidRDefault="00021344" w:rsidP="004235FD">
      <w:pPr>
        <w:shd w:val="clear" w:color="auto" w:fill="FFFFFF"/>
        <w:spacing w:after="100" w:afterAutospacing="1" w:line="240" w:lineRule="auto"/>
        <w:rPr>
          <w:rFonts w:ascii="Arial" w:eastAsia="Times New Roman" w:hAnsi="Arial" w:cs="Arial"/>
          <w:color w:val="212121"/>
          <w:lang w:eastAsia="da-DK"/>
        </w:rPr>
      </w:pPr>
      <w:r w:rsidRPr="00CE3020">
        <w:rPr>
          <w:rFonts w:ascii="Arial" w:eastAsia="Times New Roman" w:hAnsi="Arial" w:cs="Arial"/>
          <w:b/>
          <w:bCs/>
          <w:color w:val="212121"/>
          <w:lang w:eastAsia="da-DK"/>
        </w:rPr>
        <w:t>GT-benet</w:t>
      </w:r>
      <w:r w:rsidRPr="00CE3020">
        <w:rPr>
          <w:rFonts w:ascii="Arial" w:eastAsia="Times New Roman" w:hAnsi="Arial" w:cs="Arial"/>
          <w:color w:val="212121"/>
          <w:lang w:eastAsia="da-DK"/>
        </w:rPr>
        <w:t xml:space="preserve">: </w:t>
      </w:r>
      <w:r w:rsidR="005B706D" w:rsidRPr="00CE3020">
        <w:rPr>
          <w:rFonts w:ascii="Arial" w:eastAsia="Times New Roman" w:hAnsi="Arial" w:cs="Arial"/>
          <w:color w:val="212121"/>
          <w:lang w:eastAsia="da-DK"/>
        </w:rPr>
        <w:t>Da vi i TEMA 2022 havde dette emne ud fra NT, vil det være oplagt at vise, a</w:t>
      </w:r>
      <w:r w:rsidRPr="00CE3020">
        <w:rPr>
          <w:rFonts w:ascii="Arial" w:eastAsia="Times New Roman" w:hAnsi="Arial" w:cs="Arial"/>
          <w:color w:val="212121"/>
          <w:lang w:eastAsia="da-DK"/>
        </w:rPr>
        <w:t>t denne dogmatik også kan findes i GT – når man har lyset fra NT til at vise det.</w:t>
      </w:r>
    </w:p>
    <w:p w14:paraId="5562E59F" w14:textId="66F7C298" w:rsidR="00163270" w:rsidRPr="00CE3020" w:rsidRDefault="007370E1" w:rsidP="004235FD">
      <w:pPr>
        <w:shd w:val="clear" w:color="auto" w:fill="FFFFFF"/>
        <w:spacing w:after="100" w:afterAutospacing="1" w:line="240" w:lineRule="auto"/>
        <w:rPr>
          <w:rFonts w:ascii="Arial" w:eastAsia="Times New Roman" w:hAnsi="Arial" w:cs="Arial"/>
          <w:b/>
          <w:bCs/>
          <w:color w:val="212121"/>
          <w:lang w:eastAsia="da-DK"/>
        </w:rPr>
      </w:pPr>
      <w:r w:rsidRPr="00CE3020">
        <w:rPr>
          <w:rFonts w:ascii="Arial" w:eastAsia="Times New Roman" w:hAnsi="Arial" w:cs="Arial"/>
          <w:b/>
          <w:bCs/>
          <w:color w:val="212121"/>
          <w:lang w:eastAsia="da-DK"/>
        </w:rPr>
        <w:t xml:space="preserve">Ét er sikkert: du kan ikke nå alle tre ben lige meget, så vælg frit ud </w:t>
      </w:r>
      <w:r w:rsidRPr="00CE3020">
        <w:rPr>
          <mc:AlternateContent>
            <mc:Choice Requires="w16se">
              <w:rFonts w:ascii="Arial" w:eastAsia="Times New Roman" w:hAnsi="Arial" w:cs="Arial"/>
            </mc:Choice>
            <mc:Fallback>
              <w:rFonts w:ascii="Segoe UI Emoji" w:eastAsia="Segoe UI Emoji" w:hAnsi="Segoe UI Emoji" w:cs="Segoe UI Emoji"/>
            </mc:Fallback>
          </mc:AlternateContent>
          <w:b/>
          <w:bCs/>
          <w:color w:val="212121"/>
          <w:lang w:eastAsia="da-DK"/>
        </w:rPr>
        <mc:AlternateContent>
          <mc:Choice Requires="w16se">
            <w16se:symEx w16se:font="Segoe UI Emoji" w16se:char="1F60A"/>
          </mc:Choice>
          <mc:Fallback>
            <w:t>😊</w:t>
          </mc:Fallback>
        </mc:AlternateContent>
      </w:r>
      <w:r w:rsidR="005B706D" w:rsidRPr="00CE3020">
        <w:rPr>
          <w:rFonts w:ascii="Arial" w:eastAsia="Times New Roman" w:hAnsi="Arial" w:cs="Arial"/>
          <w:b/>
          <w:bCs/>
          <w:color w:val="212121"/>
          <w:lang w:eastAsia="da-DK"/>
        </w:rPr>
        <w:t>. Husk at sætte tid af til at tilhøre</w:t>
      </w:r>
      <w:r w:rsidR="007C62F8" w:rsidRPr="00CE3020">
        <w:rPr>
          <w:rFonts w:ascii="Arial" w:eastAsia="Times New Roman" w:hAnsi="Arial" w:cs="Arial"/>
          <w:b/>
          <w:bCs/>
          <w:color w:val="212121"/>
          <w:lang w:eastAsia="da-DK"/>
        </w:rPr>
        <w:t>r</w:t>
      </w:r>
      <w:r w:rsidR="005B706D" w:rsidRPr="00CE3020">
        <w:rPr>
          <w:rFonts w:ascii="Arial" w:eastAsia="Times New Roman" w:hAnsi="Arial" w:cs="Arial"/>
          <w:b/>
          <w:bCs/>
          <w:color w:val="212121"/>
          <w:lang w:eastAsia="da-DK"/>
        </w:rPr>
        <w:t>ne kan snakke sammen om emnet</w:t>
      </w:r>
      <w:r w:rsidR="007C62F8" w:rsidRPr="00CE3020">
        <w:rPr>
          <w:rFonts w:ascii="Arial" w:eastAsia="Times New Roman" w:hAnsi="Arial" w:cs="Arial"/>
          <w:b/>
          <w:bCs/>
          <w:color w:val="212121"/>
          <w:lang w:eastAsia="da-DK"/>
        </w:rPr>
        <w:t>/og eller at de kan stille spørgsmål til dig!</w:t>
      </w:r>
    </w:p>
    <w:p w14:paraId="49F1386E" w14:textId="1ADA73C4" w:rsidR="007C62F8" w:rsidRPr="00CE3020" w:rsidRDefault="007C62F8" w:rsidP="004235FD">
      <w:pPr>
        <w:shd w:val="clear" w:color="auto" w:fill="FFFFFF"/>
        <w:spacing w:after="100" w:afterAutospacing="1" w:line="240" w:lineRule="auto"/>
        <w:rPr>
          <w:rFonts w:ascii="Arial" w:eastAsia="Times New Roman" w:hAnsi="Arial" w:cs="Arial"/>
          <w:b/>
          <w:bCs/>
          <w:color w:val="212121"/>
          <w:lang w:eastAsia="da-DK"/>
        </w:rPr>
      </w:pPr>
      <w:r w:rsidRPr="00CE3020">
        <w:rPr>
          <w:rFonts w:ascii="Arial" w:eastAsia="Times New Roman" w:hAnsi="Arial" w:cs="Arial"/>
          <w:b/>
          <w:bCs/>
          <w:color w:val="212121"/>
          <w:lang w:eastAsia="da-DK"/>
        </w:rPr>
        <w:t>Du ønskes Guds Ånds velsignelse med forberedelse og undervisning!</w:t>
      </w:r>
    </w:p>
    <w:p w14:paraId="4997F3E7" w14:textId="6574CC9E" w:rsidR="007C62F8" w:rsidRPr="00CE3020" w:rsidRDefault="007C62F8" w:rsidP="004235FD">
      <w:pPr>
        <w:shd w:val="clear" w:color="auto" w:fill="FFFFFF"/>
        <w:spacing w:after="100" w:afterAutospacing="1" w:line="240" w:lineRule="auto"/>
        <w:rPr>
          <w:rFonts w:ascii="Arial" w:eastAsia="Times New Roman" w:hAnsi="Arial" w:cs="Arial"/>
          <w:b/>
          <w:bCs/>
          <w:color w:val="212121"/>
          <w:lang w:eastAsia="da-DK"/>
        </w:rPr>
      </w:pPr>
    </w:p>
    <w:p w14:paraId="4CDAB239" w14:textId="390A2BD3" w:rsidR="007C62F8" w:rsidRPr="00CE3020" w:rsidRDefault="007C62F8" w:rsidP="004235FD">
      <w:pPr>
        <w:shd w:val="clear" w:color="auto" w:fill="FFFFFF"/>
        <w:spacing w:after="100" w:afterAutospacing="1" w:line="240" w:lineRule="auto"/>
        <w:rPr>
          <w:rFonts w:ascii="Arial" w:eastAsia="Times New Roman" w:hAnsi="Arial" w:cs="Arial"/>
          <w:b/>
          <w:bCs/>
          <w:color w:val="212121"/>
          <w:lang w:eastAsia="da-DK"/>
        </w:rPr>
      </w:pPr>
      <w:r w:rsidRPr="00CE3020">
        <w:rPr>
          <w:rFonts w:ascii="Arial" w:eastAsia="Times New Roman" w:hAnsi="Arial" w:cs="Arial"/>
          <w:b/>
          <w:bCs/>
          <w:color w:val="212121"/>
          <w:lang w:eastAsia="da-DK"/>
        </w:rPr>
        <w:t xml:space="preserve">En kort oversigt over indholdet i </w:t>
      </w:r>
      <w:proofErr w:type="spellStart"/>
      <w:r w:rsidRPr="00CE3020">
        <w:rPr>
          <w:rFonts w:ascii="Arial" w:eastAsia="Times New Roman" w:hAnsi="Arial" w:cs="Arial"/>
          <w:b/>
          <w:bCs/>
          <w:color w:val="212121"/>
          <w:lang w:eastAsia="da-DK"/>
        </w:rPr>
        <w:t>powerpoints</w:t>
      </w:r>
      <w:r w:rsidR="00810B67">
        <w:rPr>
          <w:rFonts w:ascii="Arial" w:eastAsia="Times New Roman" w:hAnsi="Arial" w:cs="Arial"/>
          <w:b/>
          <w:bCs/>
          <w:color w:val="212121"/>
          <w:lang w:eastAsia="da-DK"/>
        </w:rPr>
        <w:t>erien</w:t>
      </w:r>
      <w:proofErr w:type="spellEnd"/>
      <w:r w:rsidR="00810B67">
        <w:rPr>
          <w:rFonts w:ascii="Arial" w:eastAsia="Times New Roman" w:hAnsi="Arial" w:cs="Arial"/>
          <w:b/>
          <w:bCs/>
          <w:color w:val="212121"/>
          <w:lang w:eastAsia="da-DK"/>
        </w:rPr>
        <w:t xml:space="preserve"> til inspiration</w:t>
      </w:r>
      <w:r w:rsidRPr="00CE3020">
        <w:rPr>
          <w:rFonts w:ascii="Arial" w:eastAsia="Times New Roman" w:hAnsi="Arial" w:cs="Arial"/>
          <w:b/>
          <w:bCs/>
          <w:color w:val="212121"/>
          <w:lang w:eastAsia="da-DK"/>
        </w:rPr>
        <w:t>:</w:t>
      </w:r>
    </w:p>
    <w:p w14:paraId="3A48DE54" w14:textId="16693F25" w:rsidR="00810B67" w:rsidRPr="004A019E" w:rsidRDefault="004A019E" w:rsidP="004235FD">
      <w:pPr>
        <w:shd w:val="clear" w:color="auto" w:fill="FFFFFF"/>
        <w:spacing w:after="100" w:afterAutospacing="1" w:line="240" w:lineRule="auto"/>
        <w:rPr>
          <w:rFonts w:ascii="Arial" w:eastAsia="Times New Roman" w:hAnsi="Arial" w:cs="Arial"/>
          <w:color w:val="212121"/>
          <w:lang w:val="en-US" w:eastAsia="da-DK"/>
        </w:rPr>
      </w:pPr>
      <w:r w:rsidRPr="004A019E">
        <w:rPr>
          <w:rFonts w:ascii="Arial" w:eastAsia="Times New Roman" w:hAnsi="Arial" w:cs="Arial"/>
          <w:b/>
          <w:bCs/>
          <w:color w:val="212121"/>
          <w:highlight w:val="yellow"/>
          <w:lang w:val="en-US" w:eastAsia="da-DK"/>
        </w:rPr>
        <w:t>I</w:t>
      </w:r>
      <w:r w:rsidR="00810B67" w:rsidRPr="004A019E">
        <w:rPr>
          <w:rFonts w:ascii="Arial" w:eastAsia="Times New Roman" w:hAnsi="Arial" w:cs="Arial"/>
          <w:b/>
          <w:bCs/>
          <w:color w:val="212121"/>
          <w:highlight w:val="yellow"/>
          <w:lang w:val="en-US" w:eastAsia="da-DK"/>
        </w:rPr>
        <w:t>ntro:</w:t>
      </w:r>
      <w:r w:rsidRPr="004A019E">
        <w:rPr>
          <w:rFonts w:ascii="Arial" w:eastAsia="Times New Roman" w:hAnsi="Arial" w:cs="Arial"/>
          <w:b/>
          <w:bCs/>
          <w:color w:val="212121"/>
          <w:highlight w:val="yellow"/>
          <w:lang w:val="en-US" w:eastAsia="da-DK"/>
        </w:rPr>
        <w:t xml:space="preserve"> </w:t>
      </w:r>
      <w:r w:rsidRPr="004A019E">
        <w:rPr>
          <w:rFonts w:ascii="Arial" w:eastAsia="Times New Roman" w:hAnsi="Arial" w:cs="Arial"/>
          <w:b/>
          <w:bCs/>
          <w:color w:val="212121"/>
          <w:lang w:val="en-US" w:eastAsia="da-DK"/>
        </w:rPr>
        <w:t xml:space="preserve"> </w:t>
      </w:r>
      <w:r w:rsidR="00810B67" w:rsidRPr="004A019E">
        <w:rPr>
          <w:rFonts w:ascii="Arial" w:eastAsia="Times New Roman" w:hAnsi="Arial" w:cs="Arial"/>
          <w:color w:val="212121"/>
          <w:lang w:val="en-US" w:eastAsia="da-DK"/>
        </w:rPr>
        <w:t>S 1-5</w:t>
      </w:r>
    </w:p>
    <w:p w14:paraId="55699B8A" w14:textId="77777777" w:rsidR="00810B67" w:rsidRPr="004A019E" w:rsidRDefault="00810B67" w:rsidP="004235FD">
      <w:pPr>
        <w:shd w:val="clear" w:color="auto" w:fill="FFFFFF"/>
        <w:spacing w:after="100" w:afterAutospacing="1" w:line="240" w:lineRule="auto"/>
        <w:rPr>
          <w:rFonts w:ascii="Arial" w:eastAsia="Times New Roman" w:hAnsi="Arial" w:cs="Arial"/>
          <w:b/>
          <w:bCs/>
          <w:color w:val="212121"/>
          <w:highlight w:val="yellow"/>
          <w:lang w:val="en-US" w:eastAsia="da-DK"/>
        </w:rPr>
      </w:pPr>
    </w:p>
    <w:p w14:paraId="16830F1B" w14:textId="00F7C062" w:rsidR="007C62F8" w:rsidRPr="004A019E" w:rsidRDefault="007C62F8" w:rsidP="004235FD">
      <w:pPr>
        <w:shd w:val="clear" w:color="auto" w:fill="FFFFFF"/>
        <w:spacing w:after="100" w:afterAutospacing="1" w:line="240" w:lineRule="auto"/>
        <w:rPr>
          <w:rFonts w:ascii="Arial" w:eastAsia="Times New Roman" w:hAnsi="Arial" w:cs="Arial"/>
          <w:b/>
          <w:bCs/>
          <w:color w:val="212121"/>
          <w:lang w:val="en-US" w:eastAsia="da-DK"/>
        </w:rPr>
      </w:pPr>
      <w:proofErr w:type="spellStart"/>
      <w:r w:rsidRPr="004A019E">
        <w:rPr>
          <w:rFonts w:ascii="Arial" w:eastAsia="Times New Roman" w:hAnsi="Arial" w:cs="Arial"/>
          <w:b/>
          <w:bCs/>
          <w:color w:val="212121"/>
          <w:highlight w:val="yellow"/>
          <w:lang w:val="en-US" w:eastAsia="da-DK"/>
        </w:rPr>
        <w:t>Nikæa-benet</w:t>
      </w:r>
      <w:proofErr w:type="spellEnd"/>
      <w:r w:rsidRPr="004A019E">
        <w:rPr>
          <w:rFonts w:ascii="Arial" w:eastAsia="Times New Roman" w:hAnsi="Arial" w:cs="Arial"/>
          <w:b/>
          <w:bCs/>
          <w:color w:val="212121"/>
          <w:highlight w:val="yellow"/>
          <w:lang w:val="en-US" w:eastAsia="da-DK"/>
        </w:rPr>
        <w:t>:</w:t>
      </w:r>
      <w:r w:rsidR="004A019E" w:rsidRPr="004A019E">
        <w:rPr>
          <w:rFonts w:ascii="Arial" w:eastAsia="Times New Roman" w:hAnsi="Arial" w:cs="Arial"/>
          <w:b/>
          <w:bCs/>
          <w:color w:val="212121"/>
          <w:lang w:val="en-US" w:eastAsia="da-DK"/>
        </w:rPr>
        <w:t xml:space="preserve"> </w:t>
      </w:r>
      <w:r w:rsidR="004A019E" w:rsidRPr="004A019E">
        <w:rPr>
          <w:rFonts w:ascii="Arial" w:eastAsia="Times New Roman" w:hAnsi="Arial" w:cs="Arial"/>
          <w:color w:val="212121"/>
          <w:lang w:val="en-US" w:eastAsia="da-DK"/>
        </w:rPr>
        <w:t xml:space="preserve">S </w:t>
      </w:r>
      <w:r w:rsidR="0087290C">
        <w:rPr>
          <w:rFonts w:ascii="Arial" w:eastAsia="Times New Roman" w:hAnsi="Arial" w:cs="Arial"/>
          <w:color w:val="212121"/>
          <w:lang w:val="en-US" w:eastAsia="da-DK"/>
        </w:rPr>
        <w:t>6</w:t>
      </w:r>
      <w:r w:rsidR="004A019E">
        <w:rPr>
          <w:rFonts w:ascii="Arial" w:eastAsia="Times New Roman" w:hAnsi="Arial" w:cs="Arial"/>
          <w:color w:val="212121"/>
          <w:lang w:val="en-US" w:eastAsia="da-DK"/>
        </w:rPr>
        <w:t>-17</w:t>
      </w:r>
    </w:p>
    <w:p w14:paraId="35660C32" w14:textId="0D3E82BB" w:rsidR="007C62F8" w:rsidRPr="00CE3020" w:rsidRDefault="007C62F8" w:rsidP="004235FD">
      <w:pPr>
        <w:shd w:val="clear" w:color="auto" w:fill="FFFFFF"/>
        <w:spacing w:after="100" w:afterAutospacing="1" w:line="240" w:lineRule="auto"/>
        <w:rPr>
          <w:rFonts w:ascii="Arial" w:eastAsia="Times New Roman" w:hAnsi="Arial" w:cs="Arial"/>
          <w:color w:val="212121"/>
          <w:lang w:eastAsia="da-DK"/>
        </w:rPr>
      </w:pPr>
      <w:r w:rsidRPr="00CE3020">
        <w:rPr>
          <w:rFonts w:ascii="Arial" w:eastAsia="Times New Roman" w:hAnsi="Arial" w:cs="Arial"/>
          <w:color w:val="212121"/>
          <w:lang w:eastAsia="da-DK"/>
        </w:rPr>
        <w:t xml:space="preserve">Folkekirken bygger sin tro på Bibelen og 5 bekendelsesskrifter, herunder </w:t>
      </w:r>
      <w:proofErr w:type="spellStart"/>
      <w:r w:rsidRPr="00CE3020">
        <w:rPr>
          <w:rFonts w:ascii="Arial" w:eastAsia="Times New Roman" w:hAnsi="Arial" w:cs="Arial"/>
          <w:color w:val="212121"/>
          <w:lang w:eastAsia="da-DK"/>
        </w:rPr>
        <w:t>Nikæa</w:t>
      </w:r>
      <w:proofErr w:type="spellEnd"/>
      <w:r w:rsidRPr="00CE3020">
        <w:rPr>
          <w:rFonts w:ascii="Arial" w:eastAsia="Times New Roman" w:hAnsi="Arial" w:cs="Arial"/>
          <w:color w:val="212121"/>
          <w:lang w:eastAsia="da-DK"/>
        </w:rPr>
        <w:t>.</w:t>
      </w:r>
    </w:p>
    <w:p w14:paraId="2C1537B6" w14:textId="77777777" w:rsidR="007C62F8" w:rsidRPr="00CE3020" w:rsidRDefault="007C62F8" w:rsidP="004235FD">
      <w:pPr>
        <w:shd w:val="clear" w:color="auto" w:fill="FFFFFF"/>
        <w:spacing w:after="100" w:afterAutospacing="1" w:line="240" w:lineRule="auto"/>
        <w:rPr>
          <w:rFonts w:ascii="Arial" w:eastAsia="Times New Roman" w:hAnsi="Arial" w:cs="Arial"/>
          <w:color w:val="212121"/>
          <w:lang w:eastAsia="da-DK"/>
        </w:rPr>
      </w:pPr>
    </w:p>
    <w:p w14:paraId="53A776ED" w14:textId="26EEA3F8" w:rsidR="00163270" w:rsidRPr="00CE3020" w:rsidRDefault="00163270" w:rsidP="004235FD">
      <w:pPr>
        <w:shd w:val="clear" w:color="auto" w:fill="FFFFFF"/>
        <w:spacing w:after="100" w:afterAutospacing="1" w:line="240" w:lineRule="auto"/>
        <w:rPr>
          <w:rFonts w:ascii="Arial" w:eastAsia="Times New Roman" w:hAnsi="Arial" w:cs="Arial"/>
          <w:color w:val="212121"/>
          <w:lang w:eastAsia="da-DK"/>
        </w:rPr>
      </w:pPr>
      <w:r w:rsidRPr="00CE3020">
        <w:rPr>
          <w:rFonts w:ascii="Arial" w:eastAsia="Times New Roman" w:hAnsi="Arial" w:cs="Arial"/>
          <w:color w:val="212121"/>
          <w:lang w:eastAsia="da-DK"/>
        </w:rPr>
        <w:t xml:space="preserve">I 325 fik vi ved kirkemødet i </w:t>
      </w:r>
      <w:proofErr w:type="spellStart"/>
      <w:r w:rsidRPr="00CE3020">
        <w:rPr>
          <w:rFonts w:ascii="Arial" w:eastAsia="Times New Roman" w:hAnsi="Arial" w:cs="Arial"/>
          <w:color w:val="212121"/>
          <w:lang w:eastAsia="da-DK"/>
        </w:rPr>
        <w:t>Nikæa</w:t>
      </w:r>
      <w:proofErr w:type="spellEnd"/>
      <w:r w:rsidRPr="00CE3020">
        <w:rPr>
          <w:rFonts w:ascii="Arial" w:eastAsia="Times New Roman" w:hAnsi="Arial" w:cs="Arial"/>
          <w:color w:val="212121"/>
          <w:lang w:eastAsia="da-DK"/>
        </w:rPr>
        <w:t xml:space="preserve"> vores første trosbekendelse. Så nu er den 1700 år gammel. Det afgørende for kirkemødet var at fastslå, at Jesus er både sand Gud og sandt menneske. 1700års-jubilæum!</w:t>
      </w:r>
    </w:p>
    <w:p w14:paraId="527B34AB" w14:textId="42239E0C" w:rsidR="00163270" w:rsidRPr="00CE3020" w:rsidRDefault="00163270" w:rsidP="00163270">
      <w:pPr>
        <w:shd w:val="clear" w:color="auto" w:fill="FFFFFF"/>
        <w:spacing w:after="100" w:afterAutospacing="1" w:line="240" w:lineRule="auto"/>
        <w:rPr>
          <w:rFonts w:ascii="Arial" w:eastAsia="Times New Roman" w:hAnsi="Arial" w:cs="Arial"/>
          <w:color w:val="212121"/>
          <w:lang w:eastAsia="da-DK"/>
        </w:rPr>
      </w:pPr>
      <w:r w:rsidRPr="00CE3020">
        <w:rPr>
          <w:rFonts w:ascii="Arial" w:eastAsia="Times New Roman" w:hAnsi="Arial" w:cs="Arial"/>
          <w:color w:val="212121"/>
          <w:lang w:eastAsia="da-DK"/>
        </w:rPr>
        <w:t xml:space="preserve">Det er en </w:t>
      </w:r>
      <w:proofErr w:type="spellStart"/>
      <w:r w:rsidRPr="00CE3020">
        <w:rPr>
          <w:rFonts w:ascii="Arial" w:eastAsia="Times New Roman" w:hAnsi="Arial" w:cs="Arial"/>
          <w:color w:val="212121"/>
          <w:lang w:eastAsia="da-DK"/>
        </w:rPr>
        <w:t>misforståeIse</w:t>
      </w:r>
      <w:proofErr w:type="spellEnd"/>
      <w:r w:rsidRPr="00CE3020">
        <w:rPr>
          <w:rFonts w:ascii="Arial" w:eastAsia="Times New Roman" w:hAnsi="Arial" w:cs="Arial"/>
          <w:color w:val="212121"/>
          <w:lang w:eastAsia="da-DK"/>
        </w:rPr>
        <w:t>, hvis man tænker, at det først var I 325, at kirken blev enige om denne tro. Denne tro går helt tilbage til apostlene, og har altid været kirkens tro. Men der var også andre udgaver af den kristne tro på bane</w:t>
      </w:r>
      <w:r w:rsidR="007C62F8" w:rsidRPr="00CE3020">
        <w:rPr>
          <w:rFonts w:ascii="Arial" w:eastAsia="Times New Roman" w:hAnsi="Arial" w:cs="Arial"/>
          <w:color w:val="212121"/>
          <w:lang w:eastAsia="da-DK"/>
        </w:rPr>
        <w:t xml:space="preserve">n (Arianismen anføres som den vigtigste) </w:t>
      </w:r>
      <w:r w:rsidRPr="00CE3020">
        <w:rPr>
          <w:rFonts w:ascii="Arial" w:eastAsia="Times New Roman" w:hAnsi="Arial" w:cs="Arial"/>
          <w:color w:val="212121"/>
          <w:lang w:eastAsia="da-DK"/>
        </w:rPr>
        <w:t>og for at afvise dem, blev troen skrevet ned i denne bekendelse.</w:t>
      </w:r>
    </w:p>
    <w:p w14:paraId="1BCFA9DA" w14:textId="77777777" w:rsidR="00163270" w:rsidRPr="00CE3020" w:rsidRDefault="00163270" w:rsidP="00163270">
      <w:pPr>
        <w:shd w:val="clear" w:color="auto" w:fill="FFFFFF"/>
        <w:spacing w:after="100" w:afterAutospacing="1" w:line="240" w:lineRule="auto"/>
        <w:rPr>
          <w:rFonts w:ascii="Arial" w:eastAsia="Times New Roman" w:hAnsi="Arial" w:cs="Arial"/>
          <w:color w:val="212121"/>
          <w:lang w:eastAsia="da-DK"/>
        </w:rPr>
      </w:pPr>
      <w:r w:rsidRPr="00CE3020">
        <w:rPr>
          <w:rFonts w:ascii="Arial" w:eastAsia="Times New Roman" w:hAnsi="Arial" w:cs="Arial"/>
          <w:b/>
          <w:bCs/>
          <w:color w:val="212121"/>
          <w:lang w:eastAsia="da-DK"/>
        </w:rPr>
        <w:t xml:space="preserve">Jeg (vi) tror på én Gud, den almægtige Fader, himmelens og jordens, alt det synliges og usynliges skaber. </w:t>
      </w:r>
    </w:p>
    <w:p w14:paraId="08B3D74E" w14:textId="296C8329" w:rsidR="00163270" w:rsidRPr="00CE3020" w:rsidRDefault="00163270" w:rsidP="00163270">
      <w:pPr>
        <w:shd w:val="clear" w:color="auto" w:fill="FFFFFF"/>
        <w:spacing w:after="100" w:afterAutospacing="1" w:line="240" w:lineRule="auto"/>
        <w:rPr>
          <w:rFonts w:ascii="Arial" w:eastAsia="Times New Roman" w:hAnsi="Arial" w:cs="Arial"/>
          <w:b/>
          <w:bCs/>
          <w:color w:val="212121"/>
          <w:lang w:eastAsia="da-DK"/>
        </w:rPr>
      </w:pPr>
      <w:r w:rsidRPr="00CE3020">
        <w:rPr>
          <w:rFonts w:ascii="Arial" w:eastAsia="Times New Roman" w:hAnsi="Arial" w:cs="Arial"/>
          <w:b/>
          <w:bCs/>
          <w:color w:val="212121"/>
          <w:lang w:eastAsia="da-DK"/>
        </w:rPr>
        <w:lastRenderedPageBreak/>
        <w:t xml:space="preserve">Og på én Herre, Jesus Kristus, Guds enbårne Søn, som er født af Faderen før alle tider, Gud af Gud, lys af lys, sand Gud af sand Gud, født, ikke skabt, af samme væsen som Faderen, ved hvem alt er skabt, som for os mennesker og for vor frelse steg ned fra himlene og blev kød ved Helligånden af Jomfru Maria og blev menneske, som også blev korsfæstet for os under </w:t>
      </w:r>
      <w:proofErr w:type="spellStart"/>
      <w:r w:rsidRPr="00CE3020">
        <w:rPr>
          <w:rFonts w:ascii="Arial" w:eastAsia="Times New Roman" w:hAnsi="Arial" w:cs="Arial"/>
          <w:b/>
          <w:bCs/>
          <w:color w:val="212121"/>
          <w:lang w:eastAsia="da-DK"/>
        </w:rPr>
        <w:t>Pontius</w:t>
      </w:r>
      <w:proofErr w:type="spellEnd"/>
      <w:r w:rsidRPr="00CE3020">
        <w:rPr>
          <w:rFonts w:ascii="Arial" w:eastAsia="Times New Roman" w:hAnsi="Arial" w:cs="Arial"/>
          <w:b/>
          <w:bCs/>
          <w:color w:val="212121"/>
          <w:lang w:eastAsia="da-DK"/>
        </w:rPr>
        <w:t xml:space="preserve"> Pilatus, blev pint og begravet og opstod på tredje dagen ifølge skrifterne og </w:t>
      </w:r>
      <w:proofErr w:type="spellStart"/>
      <w:r w:rsidRPr="00CE3020">
        <w:rPr>
          <w:rFonts w:ascii="Arial" w:eastAsia="Times New Roman" w:hAnsi="Arial" w:cs="Arial"/>
          <w:b/>
          <w:bCs/>
          <w:color w:val="212121"/>
          <w:lang w:eastAsia="da-DK"/>
        </w:rPr>
        <w:t>opfor</w:t>
      </w:r>
      <w:proofErr w:type="spellEnd"/>
      <w:r w:rsidRPr="00CE3020">
        <w:rPr>
          <w:rFonts w:ascii="Arial" w:eastAsia="Times New Roman" w:hAnsi="Arial" w:cs="Arial"/>
          <w:b/>
          <w:bCs/>
          <w:color w:val="212121"/>
          <w:lang w:eastAsia="da-DK"/>
        </w:rPr>
        <w:t xml:space="preserve"> til himmels, sidder ved Faderens højre hånd og skal komme igen i herlighed for at dømme levende og døde, og der skal ikke være ende på hans rige. </w:t>
      </w:r>
    </w:p>
    <w:p w14:paraId="1578BE23" w14:textId="77777777" w:rsidR="00163270" w:rsidRPr="00CE3020" w:rsidRDefault="00163270" w:rsidP="00163270">
      <w:pPr>
        <w:shd w:val="clear" w:color="auto" w:fill="FFFFFF"/>
        <w:spacing w:after="100" w:afterAutospacing="1" w:line="240" w:lineRule="auto"/>
        <w:rPr>
          <w:rFonts w:ascii="Arial" w:eastAsia="Times New Roman" w:hAnsi="Arial" w:cs="Arial"/>
          <w:color w:val="212121"/>
          <w:lang w:eastAsia="da-DK"/>
        </w:rPr>
      </w:pPr>
      <w:r w:rsidRPr="00CE3020">
        <w:rPr>
          <w:rFonts w:ascii="Arial" w:eastAsia="Times New Roman" w:hAnsi="Arial" w:cs="Arial"/>
          <w:b/>
          <w:bCs/>
          <w:color w:val="212121"/>
          <w:lang w:eastAsia="da-DK"/>
        </w:rPr>
        <w:t xml:space="preserve">Og på Helligånden, som er Herre, og som levendegør, som udgår fra Faderen og fra Sønnen, som tilbedes og æres tillige med Faderen og Sønnen, som har talt ved profeterne. Og på én, hellig, almindelig og apostolisk kirke. </w:t>
      </w:r>
    </w:p>
    <w:p w14:paraId="5422F21F" w14:textId="64709118" w:rsidR="00163270" w:rsidRPr="00CE3020" w:rsidRDefault="00163270" w:rsidP="00163270">
      <w:pPr>
        <w:shd w:val="clear" w:color="auto" w:fill="FFFFFF"/>
        <w:spacing w:after="100" w:afterAutospacing="1" w:line="240" w:lineRule="auto"/>
        <w:rPr>
          <w:rFonts w:ascii="Arial" w:eastAsia="Times New Roman" w:hAnsi="Arial" w:cs="Arial"/>
          <w:b/>
          <w:bCs/>
          <w:color w:val="212121"/>
          <w:lang w:eastAsia="da-DK"/>
        </w:rPr>
      </w:pPr>
      <w:r w:rsidRPr="00CE3020">
        <w:rPr>
          <w:rFonts w:ascii="Arial" w:eastAsia="Times New Roman" w:hAnsi="Arial" w:cs="Arial"/>
          <w:b/>
          <w:bCs/>
          <w:color w:val="212121"/>
          <w:lang w:eastAsia="da-DK"/>
        </w:rPr>
        <w:t>Jeg (vi) bekender én dåb til syndernes forladelse og forventer de dødes opstandelse og den kommende verdens liv.</w:t>
      </w:r>
    </w:p>
    <w:p w14:paraId="4D7B3B48" w14:textId="66A6A747" w:rsidR="00F5470F" w:rsidRPr="00CE3020" w:rsidRDefault="00CE3020" w:rsidP="007C62F8">
      <w:pPr>
        <w:shd w:val="clear" w:color="auto" w:fill="FFFFFF"/>
        <w:spacing w:after="100" w:afterAutospacing="1" w:line="240" w:lineRule="auto"/>
        <w:jc w:val="both"/>
        <w:rPr>
          <w:rFonts w:ascii="Arial" w:eastAsia="Times New Roman" w:hAnsi="Arial" w:cs="Arial"/>
          <w:b/>
          <w:bCs/>
          <w:color w:val="212121"/>
          <w:lang w:eastAsia="da-DK"/>
        </w:rPr>
      </w:pPr>
      <w:r w:rsidRPr="00CE3020">
        <w:rPr>
          <w:rFonts w:ascii="Arial" w:eastAsia="Times New Roman" w:hAnsi="Arial" w:cs="Arial"/>
          <w:b/>
          <w:bCs/>
          <w:color w:val="212121"/>
          <w:highlight w:val="yellow"/>
          <w:lang w:eastAsia="da-DK"/>
        </w:rPr>
        <w:t>NT</w:t>
      </w:r>
      <w:r w:rsidR="007C62F8" w:rsidRPr="00CE3020">
        <w:rPr>
          <w:rFonts w:ascii="Arial" w:eastAsia="Times New Roman" w:hAnsi="Arial" w:cs="Arial"/>
          <w:b/>
          <w:bCs/>
          <w:color w:val="212121"/>
          <w:highlight w:val="yellow"/>
          <w:lang w:eastAsia="da-DK"/>
        </w:rPr>
        <w:t>-benet (lektion 1):</w:t>
      </w:r>
      <w:r w:rsidR="004A019E">
        <w:rPr>
          <w:rFonts w:ascii="Arial" w:eastAsia="Times New Roman" w:hAnsi="Arial" w:cs="Arial"/>
          <w:b/>
          <w:bCs/>
          <w:color w:val="212121"/>
          <w:lang w:eastAsia="da-DK"/>
        </w:rPr>
        <w:t xml:space="preserve"> </w:t>
      </w:r>
      <w:r w:rsidR="004A019E" w:rsidRPr="004A019E">
        <w:rPr>
          <w:rFonts w:ascii="Arial" w:eastAsia="Times New Roman" w:hAnsi="Arial" w:cs="Arial"/>
          <w:color w:val="212121"/>
          <w:lang w:eastAsia="da-DK"/>
        </w:rPr>
        <w:t>S</w:t>
      </w:r>
      <w:r w:rsidR="004A019E">
        <w:rPr>
          <w:rFonts w:ascii="Arial" w:eastAsia="Times New Roman" w:hAnsi="Arial" w:cs="Arial"/>
          <w:color w:val="212121"/>
          <w:lang w:eastAsia="da-DK"/>
        </w:rPr>
        <w:t xml:space="preserve"> 18 - 28</w:t>
      </w:r>
    </w:p>
    <w:p w14:paraId="4A42F2B2" w14:textId="2162E1F9" w:rsidR="00F5470F" w:rsidRPr="00CE3020" w:rsidRDefault="00F5470F" w:rsidP="00163270">
      <w:pPr>
        <w:shd w:val="clear" w:color="auto" w:fill="FFFFFF"/>
        <w:spacing w:after="100" w:afterAutospacing="1" w:line="240" w:lineRule="auto"/>
        <w:rPr>
          <w:rFonts w:ascii="Arial" w:eastAsia="Times New Roman" w:hAnsi="Arial" w:cs="Arial"/>
          <w:b/>
          <w:bCs/>
          <w:color w:val="212121"/>
          <w:lang w:eastAsia="da-DK"/>
        </w:rPr>
      </w:pPr>
      <w:r w:rsidRPr="00CE3020">
        <w:rPr>
          <w:rFonts w:ascii="Arial" w:eastAsia="Times New Roman" w:hAnsi="Arial" w:cs="Arial"/>
          <w:b/>
          <w:bCs/>
          <w:color w:val="212121"/>
          <w:lang w:eastAsia="da-DK"/>
        </w:rPr>
        <w:t>Lektion 1: Jesus har altid været Gud</w:t>
      </w:r>
    </w:p>
    <w:p w14:paraId="78051B70" w14:textId="66D5F995" w:rsidR="00F5470F" w:rsidRPr="00CE3020" w:rsidRDefault="00F5470F" w:rsidP="00F5470F">
      <w:pPr>
        <w:shd w:val="clear" w:color="auto" w:fill="FFFFFF"/>
        <w:spacing w:after="100" w:afterAutospacing="1"/>
        <w:rPr>
          <w:rFonts w:ascii="Arial" w:eastAsia="Times New Roman" w:hAnsi="Arial" w:cs="Arial"/>
          <w:color w:val="212121"/>
          <w:lang w:eastAsia="da-DK"/>
        </w:rPr>
      </w:pPr>
      <w:r w:rsidRPr="00CE3020">
        <w:rPr>
          <w:rFonts w:ascii="Arial" w:eastAsia="Times New Roman" w:hAnsi="Arial" w:cs="Arial"/>
          <w:color w:val="212121"/>
          <w:lang w:eastAsia="da-DK"/>
        </w:rPr>
        <w:t xml:space="preserve">Far-søn-relationen: Der er forskel på de to i funktioner og relation (fx skal sønnen underlægge sig Faderen 1 Kor 15,20-28). </w:t>
      </w:r>
      <w:r w:rsidRPr="00CE3020">
        <w:rPr>
          <w:rFonts w:ascii="Arial" w:eastAsia="Times New Roman" w:hAnsi="Arial" w:cs="Arial"/>
          <w:color w:val="212121"/>
        </w:rPr>
        <w:t xml:space="preserve">MEN: De to er lige meget ”Gud”! : </w:t>
      </w:r>
      <w:r w:rsidRPr="00CE3020">
        <w:rPr>
          <w:rFonts w:ascii="Arial" w:eastAsia="Times New Roman" w:hAnsi="Arial" w:cs="Arial"/>
          <w:color w:val="212121"/>
          <w:lang w:eastAsia="da-DK"/>
        </w:rPr>
        <w:t xml:space="preserve">”Født, ikke skabt”: samme ”kød og blod”. ”Før alle tider”: der var ikke en tid, hvor Jesus ikke var til. ”Født” siger noget om familieskabet, ikke om en episode i tiden: ”af samme væsen som Faderen”. ”Gud af Gud, lys af lys, sand Gud af sand Gud”, - så skulle det være slået fast! </w:t>
      </w:r>
      <w:r w:rsidRPr="00CE3020">
        <w:rPr>
          <w:rFonts w:ascii="Arial" w:eastAsia="Times New Roman" w:hAnsi="Arial" w:cs="Arial"/>
          <w:color w:val="212121"/>
          <w:lang w:eastAsia="da-DK"/>
        </w:rPr>
        <w:sym w:font="Wingdings" w:char="F04A"/>
      </w:r>
    </w:p>
    <w:p w14:paraId="6ABA6F92" w14:textId="77777777" w:rsidR="00F5470F" w:rsidRPr="00CE3020" w:rsidRDefault="00F5470F" w:rsidP="00F5470F">
      <w:pPr>
        <w:shd w:val="clear" w:color="auto" w:fill="FFFFFF"/>
        <w:spacing w:after="100" w:afterAutospacing="1"/>
        <w:rPr>
          <w:rFonts w:ascii="Arial" w:eastAsia="Times New Roman" w:hAnsi="Arial" w:cs="Arial"/>
          <w:color w:val="212121"/>
          <w:lang w:eastAsia="da-DK"/>
        </w:rPr>
      </w:pPr>
      <w:r w:rsidRPr="00CE3020">
        <w:rPr>
          <w:rFonts w:ascii="Arial" w:eastAsia="Times New Roman" w:hAnsi="Arial" w:cs="Arial"/>
          <w:b/>
          <w:bCs/>
          <w:color w:val="212121"/>
          <w:lang w:eastAsia="da-DK"/>
        </w:rPr>
        <w:t>HVORFOR ER DET SÅ VIGTIGT?</w:t>
      </w:r>
    </w:p>
    <w:p w14:paraId="0D57281B" w14:textId="77777777" w:rsidR="00F5470F" w:rsidRPr="00CE3020" w:rsidRDefault="00F5470F" w:rsidP="00F5470F">
      <w:pPr>
        <w:pStyle w:val="Ingenafstand"/>
        <w:rPr>
          <w:rFonts w:ascii="Arial" w:hAnsi="Arial" w:cs="Arial"/>
          <w:lang w:eastAsia="da-DK"/>
        </w:rPr>
      </w:pPr>
      <w:r w:rsidRPr="00CE3020">
        <w:rPr>
          <w:rFonts w:ascii="Arial" w:hAnsi="Arial" w:cs="Arial"/>
          <w:lang w:eastAsia="da-DK"/>
        </w:rPr>
        <w:t xml:space="preserve">NT: </w:t>
      </w:r>
      <w:r w:rsidRPr="00CE3020">
        <w:rPr>
          <w:rFonts w:ascii="Arial" w:hAnsi="Arial" w:cs="Arial"/>
          <w:lang w:eastAsia="da-DK"/>
        </w:rPr>
        <w:tab/>
        <w:t>Kun Gud selv kan betale for menneskers synd!</w:t>
      </w:r>
    </w:p>
    <w:p w14:paraId="63AA5525" w14:textId="77777777" w:rsidR="00F5470F" w:rsidRPr="00CE3020" w:rsidRDefault="00F5470F" w:rsidP="00F5470F">
      <w:pPr>
        <w:pStyle w:val="Ingenafstand"/>
        <w:rPr>
          <w:rFonts w:ascii="Arial" w:hAnsi="Arial" w:cs="Arial"/>
          <w:lang w:eastAsia="da-DK"/>
        </w:rPr>
      </w:pPr>
      <w:r w:rsidRPr="00CE3020">
        <w:rPr>
          <w:rFonts w:ascii="Arial" w:hAnsi="Arial" w:cs="Arial"/>
          <w:lang w:eastAsia="da-DK"/>
        </w:rPr>
        <w:t xml:space="preserve">       </w:t>
      </w:r>
      <w:r w:rsidRPr="00CE3020">
        <w:rPr>
          <w:rFonts w:ascii="Arial" w:hAnsi="Arial" w:cs="Arial"/>
          <w:lang w:eastAsia="da-DK"/>
        </w:rPr>
        <w:tab/>
        <w:t>Kun Gud selv kan besejre døden og opstå til evigt liv!</w:t>
      </w:r>
    </w:p>
    <w:p w14:paraId="18915545" w14:textId="0700F1B9" w:rsidR="00F5470F" w:rsidRPr="00CE3020" w:rsidRDefault="00F5470F" w:rsidP="00F5470F">
      <w:pPr>
        <w:pStyle w:val="Ingenafstand"/>
        <w:rPr>
          <w:rFonts w:ascii="Arial" w:hAnsi="Arial" w:cs="Arial"/>
          <w:b/>
          <w:bCs/>
          <w:lang w:eastAsia="da-DK"/>
        </w:rPr>
      </w:pPr>
      <w:r w:rsidRPr="00CE3020">
        <w:rPr>
          <w:rFonts w:ascii="Arial" w:hAnsi="Arial" w:cs="Arial"/>
          <w:lang w:eastAsia="da-DK"/>
        </w:rPr>
        <w:tab/>
        <w:t>Kun Gud kan frelse os!</w:t>
      </w:r>
      <w:r w:rsidRPr="00CE3020">
        <w:rPr>
          <w:rFonts w:ascii="Arial" w:hAnsi="Arial" w:cs="Arial"/>
          <w:b/>
          <w:bCs/>
          <w:lang w:eastAsia="da-DK"/>
        </w:rPr>
        <w:t xml:space="preserve"> </w:t>
      </w:r>
    </w:p>
    <w:p w14:paraId="4A460599" w14:textId="7B518BAE" w:rsidR="00A948E0" w:rsidRPr="00CE3020" w:rsidRDefault="00A948E0" w:rsidP="00F5470F">
      <w:pPr>
        <w:pStyle w:val="Ingenafstand"/>
        <w:rPr>
          <w:rFonts w:ascii="Arial" w:hAnsi="Arial" w:cs="Arial"/>
          <w:b/>
          <w:bCs/>
          <w:lang w:eastAsia="da-DK"/>
        </w:rPr>
      </w:pPr>
    </w:p>
    <w:p w14:paraId="02688EE5" w14:textId="5FBEA866" w:rsidR="00A948E0" w:rsidRPr="00CE3020" w:rsidRDefault="00A948E0" w:rsidP="00F5470F">
      <w:pPr>
        <w:pStyle w:val="Ingenafstand"/>
        <w:rPr>
          <w:rFonts w:ascii="Arial" w:hAnsi="Arial" w:cs="Arial"/>
          <w:b/>
          <w:bCs/>
          <w:lang w:eastAsia="da-DK"/>
        </w:rPr>
      </w:pPr>
      <w:r w:rsidRPr="00CE3020">
        <w:rPr>
          <w:rFonts w:ascii="Arial" w:hAnsi="Arial" w:cs="Arial"/>
          <w:b/>
          <w:bCs/>
          <w:lang w:eastAsia="da-DK"/>
        </w:rPr>
        <w:t>Hvis Jesus ikke var Gud, men bare en stor profet/et godt menneske, var det hele en fiasko uden nogen frelse i sig.</w:t>
      </w:r>
    </w:p>
    <w:p w14:paraId="304F3982" w14:textId="6A5DEBA4" w:rsidR="007C62F8" w:rsidRPr="00CE3020" w:rsidRDefault="007C62F8" w:rsidP="00F5470F">
      <w:pPr>
        <w:pStyle w:val="Ingenafstand"/>
        <w:rPr>
          <w:rFonts w:ascii="Arial" w:hAnsi="Arial" w:cs="Arial"/>
          <w:b/>
          <w:bCs/>
          <w:lang w:eastAsia="da-DK"/>
        </w:rPr>
      </w:pPr>
    </w:p>
    <w:p w14:paraId="3025F45B" w14:textId="4B12F1E0" w:rsidR="007C62F8" w:rsidRPr="00CE3020" w:rsidRDefault="007C62F8" w:rsidP="00F5470F">
      <w:pPr>
        <w:pStyle w:val="Ingenafstand"/>
        <w:rPr>
          <w:rFonts w:ascii="Arial" w:hAnsi="Arial" w:cs="Arial"/>
          <w:b/>
          <w:bCs/>
          <w:lang w:eastAsia="da-DK"/>
        </w:rPr>
      </w:pPr>
      <w:r w:rsidRPr="00CE3020">
        <w:rPr>
          <w:rFonts w:ascii="Arial" w:hAnsi="Arial" w:cs="Arial"/>
          <w:b/>
          <w:bCs/>
          <w:highlight w:val="yellow"/>
          <w:lang w:eastAsia="da-DK"/>
        </w:rPr>
        <w:t>GT-benet (lektion 1):</w:t>
      </w:r>
      <w:r w:rsidR="004A019E">
        <w:rPr>
          <w:rFonts w:ascii="Arial" w:hAnsi="Arial" w:cs="Arial"/>
          <w:b/>
          <w:bCs/>
          <w:lang w:eastAsia="da-DK"/>
        </w:rPr>
        <w:t xml:space="preserve"> </w:t>
      </w:r>
      <w:r w:rsidR="004A019E" w:rsidRPr="004A019E">
        <w:rPr>
          <w:rFonts w:ascii="Arial" w:hAnsi="Arial" w:cs="Arial"/>
          <w:lang w:eastAsia="da-DK"/>
        </w:rPr>
        <w:t>S 29 -</w:t>
      </w:r>
      <w:r w:rsidR="004A019E">
        <w:rPr>
          <w:rFonts w:ascii="Arial" w:hAnsi="Arial" w:cs="Arial"/>
          <w:lang w:eastAsia="da-DK"/>
        </w:rPr>
        <w:t xml:space="preserve"> 61</w:t>
      </w:r>
    </w:p>
    <w:p w14:paraId="51600BFA" w14:textId="77777777" w:rsidR="00744A7F" w:rsidRPr="00CE3020" w:rsidRDefault="00744A7F" w:rsidP="00F5470F">
      <w:pPr>
        <w:pStyle w:val="Ingenafstand"/>
        <w:rPr>
          <w:rFonts w:ascii="Arial" w:hAnsi="Arial" w:cs="Arial"/>
          <w:b/>
          <w:bCs/>
          <w:lang w:eastAsia="da-DK"/>
        </w:rPr>
      </w:pPr>
    </w:p>
    <w:p w14:paraId="1C8346FC" w14:textId="6CB86337" w:rsidR="00744A7F" w:rsidRPr="00CE3020" w:rsidRDefault="00744A7F" w:rsidP="00F5470F">
      <w:pPr>
        <w:pStyle w:val="Ingenafstand"/>
        <w:rPr>
          <w:rFonts w:ascii="Arial" w:hAnsi="Arial" w:cs="Arial"/>
          <w:b/>
          <w:bCs/>
          <w:lang w:eastAsia="da-DK"/>
        </w:rPr>
      </w:pPr>
      <w:r w:rsidRPr="00CE3020">
        <w:rPr>
          <w:rFonts w:ascii="Arial" w:hAnsi="Arial" w:cs="Arial"/>
          <w:b/>
          <w:bCs/>
          <w:lang w:eastAsia="da-DK"/>
        </w:rPr>
        <w:t>Hvad sagde Jesus Kristus selv om dette spørgsmål?</w:t>
      </w:r>
    </w:p>
    <w:p w14:paraId="78C3164F" w14:textId="5D71B37C" w:rsidR="00744A7F" w:rsidRPr="00CE3020" w:rsidRDefault="00744A7F" w:rsidP="00F5470F">
      <w:pPr>
        <w:pStyle w:val="Ingenafstand"/>
        <w:rPr>
          <w:rFonts w:ascii="Arial" w:hAnsi="Arial" w:cs="Arial"/>
          <w:b/>
          <w:bCs/>
          <w:lang w:eastAsia="da-DK"/>
        </w:rPr>
      </w:pPr>
      <w:r w:rsidRPr="00CE3020">
        <w:rPr>
          <w:rFonts w:ascii="Arial" w:hAnsi="Arial" w:cs="Arial"/>
          <w:b/>
          <w:bCs/>
          <w:lang w:eastAsia="da-DK"/>
        </w:rPr>
        <w:t>Luk 24,15-35: ”Skrifterne” (=GT) fortæller klart at Jesus var den frelser, Gud lovede – og dermed måtte Jesus også være Gud.</w:t>
      </w:r>
    </w:p>
    <w:p w14:paraId="6DFF8EFC" w14:textId="001D4BD1" w:rsidR="00744A7F" w:rsidRPr="00CE3020" w:rsidRDefault="00744A7F" w:rsidP="00F5470F">
      <w:pPr>
        <w:pStyle w:val="Ingenafstand"/>
        <w:rPr>
          <w:rFonts w:ascii="Arial" w:hAnsi="Arial" w:cs="Arial"/>
          <w:b/>
          <w:bCs/>
          <w:lang w:eastAsia="da-DK"/>
        </w:rPr>
      </w:pPr>
    </w:p>
    <w:p w14:paraId="7EF2448C" w14:textId="6E2AF6E9" w:rsidR="00744A7F" w:rsidRPr="00CE3020" w:rsidRDefault="00744A7F" w:rsidP="00F5470F">
      <w:pPr>
        <w:pStyle w:val="Ingenafstand"/>
        <w:rPr>
          <w:rFonts w:ascii="Arial" w:hAnsi="Arial" w:cs="Arial"/>
          <w:b/>
          <w:bCs/>
          <w:lang w:eastAsia="da-DK"/>
        </w:rPr>
      </w:pPr>
      <w:r w:rsidRPr="00CE3020">
        <w:rPr>
          <w:rFonts w:ascii="Arial" w:hAnsi="Arial" w:cs="Arial"/>
          <w:b/>
          <w:bCs/>
          <w:lang w:eastAsia="da-DK"/>
        </w:rPr>
        <w:t>Billede: En overgang var der en del 3D-film i biografen: film, der havde en utrolig dybde, men denne dybe kunne kn ses, hvis man tog særlige 3D-briller på. På samme måde: vi kan kun se alle dybderne i GT, hvis vi har NTs ”briller” at se med (Helligånden giver os dem).</w:t>
      </w:r>
    </w:p>
    <w:p w14:paraId="014F469A" w14:textId="59544275" w:rsidR="00744A7F" w:rsidRPr="00CE3020" w:rsidRDefault="00744A7F" w:rsidP="00F5470F">
      <w:pPr>
        <w:pStyle w:val="Ingenafstand"/>
        <w:rPr>
          <w:rFonts w:ascii="Arial" w:hAnsi="Arial" w:cs="Arial"/>
          <w:b/>
          <w:bCs/>
          <w:lang w:eastAsia="da-DK"/>
        </w:rPr>
      </w:pPr>
    </w:p>
    <w:p w14:paraId="10866B68" w14:textId="320FD9C2" w:rsidR="00744A7F" w:rsidRPr="00CE3020" w:rsidRDefault="00744A7F" w:rsidP="00F5470F">
      <w:pPr>
        <w:pStyle w:val="Ingenafstand"/>
        <w:rPr>
          <w:rFonts w:ascii="Arial" w:hAnsi="Arial" w:cs="Arial"/>
          <w:b/>
          <w:bCs/>
          <w:lang w:eastAsia="da-DK"/>
        </w:rPr>
      </w:pPr>
      <w:r w:rsidRPr="00CE3020">
        <w:rPr>
          <w:rFonts w:ascii="Arial" w:hAnsi="Arial" w:cs="Arial"/>
          <w:b/>
          <w:bCs/>
          <w:lang w:eastAsia="da-DK"/>
        </w:rPr>
        <w:t>SÅ: de følgende steder fra GT er kun klare og tydelige for os, når vi tager disse briller på!</w:t>
      </w:r>
    </w:p>
    <w:p w14:paraId="49EEED19" w14:textId="77777777" w:rsidR="00C16491" w:rsidRPr="00CE3020" w:rsidRDefault="00C16491" w:rsidP="00F5470F">
      <w:pPr>
        <w:pStyle w:val="Ingenafstand"/>
        <w:rPr>
          <w:rFonts w:ascii="Arial" w:hAnsi="Arial" w:cs="Arial"/>
          <w:b/>
          <w:bCs/>
          <w:lang w:eastAsia="da-DK"/>
        </w:rPr>
      </w:pPr>
    </w:p>
    <w:p w14:paraId="2521C60A" w14:textId="603E1D17" w:rsidR="00A25B84" w:rsidRPr="00CE3020" w:rsidRDefault="00A25B84" w:rsidP="00F5470F">
      <w:pPr>
        <w:pStyle w:val="Ingenafstand"/>
        <w:rPr>
          <w:rFonts w:ascii="Arial" w:hAnsi="Arial" w:cs="Arial"/>
          <w:b/>
          <w:bCs/>
          <w:lang w:eastAsia="da-DK"/>
        </w:rPr>
      </w:pPr>
      <w:r w:rsidRPr="00CE3020">
        <w:rPr>
          <w:rFonts w:ascii="Arial" w:hAnsi="Arial" w:cs="Arial"/>
          <w:b/>
          <w:bCs/>
          <w:lang w:eastAsia="da-DK"/>
        </w:rPr>
        <w:t>Eksempler på udsagn i GT om at Jesus er sand Gud:</w:t>
      </w:r>
    </w:p>
    <w:p w14:paraId="66F791C4" w14:textId="42A0092F" w:rsidR="00A25B84" w:rsidRPr="00CE3020" w:rsidRDefault="00A25B84" w:rsidP="00F5470F">
      <w:pPr>
        <w:pStyle w:val="Ingenafstand"/>
        <w:rPr>
          <w:rFonts w:ascii="Arial" w:hAnsi="Arial" w:cs="Arial"/>
          <w:b/>
          <w:bCs/>
          <w:lang w:eastAsia="da-DK"/>
        </w:rPr>
      </w:pPr>
    </w:p>
    <w:p w14:paraId="108D2904" w14:textId="53C01874" w:rsidR="00A25B84" w:rsidRPr="00CE3020" w:rsidRDefault="00A25B84" w:rsidP="00F858CE">
      <w:pPr>
        <w:pStyle w:val="Ingenafstand"/>
        <w:numPr>
          <w:ilvl w:val="0"/>
          <w:numId w:val="1"/>
        </w:numPr>
        <w:rPr>
          <w:rFonts w:ascii="Arial" w:hAnsi="Arial" w:cs="Arial"/>
          <w:lang w:eastAsia="da-DK"/>
        </w:rPr>
      </w:pPr>
      <w:r w:rsidRPr="00CE3020">
        <w:rPr>
          <w:rFonts w:ascii="Arial" w:hAnsi="Arial" w:cs="Arial"/>
          <w:b/>
          <w:bCs/>
          <w:lang w:eastAsia="da-DK"/>
        </w:rPr>
        <w:t>1 Mos 1,1-3a</w:t>
      </w:r>
      <w:r w:rsidR="00F858CE" w:rsidRPr="00CE3020">
        <w:rPr>
          <w:rFonts w:ascii="Arial" w:hAnsi="Arial" w:cs="Arial"/>
          <w:b/>
          <w:bCs/>
          <w:lang w:eastAsia="da-DK"/>
        </w:rPr>
        <w:t>: med NT-brillerne fra Joh 1,1-14 bliver det tydeligt, at Jesus allerede nævnes som værende en del af den treenige Gud ved skabelsen.</w:t>
      </w:r>
    </w:p>
    <w:p w14:paraId="0B76F4BC" w14:textId="2F98E83F" w:rsidR="00F858CE" w:rsidRPr="00CE3020" w:rsidRDefault="00F858CE" w:rsidP="00F858CE">
      <w:pPr>
        <w:pStyle w:val="Ingenafstand"/>
        <w:numPr>
          <w:ilvl w:val="0"/>
          <w:numId w:val="1"/>
        </w:numPr>
        <w:rPr>
          <w:rFonts w:ascii="Arial" w:hAnsi="Arial" w:cs="Arial"/>
          <w:lang w:eastAsia="da-DK"/>
        </w:rPr>
      </w:pPr>
      <w:r w:rsidRPr="00CE3020">
        <w:rPr>
          <w:rFonts w:ascii="Arial" w:hAnsi="Arial" w:cs="Arial"/>
          <w:b/>
          <w:bCs/>
          <w:lang w:eastAsia="da-DK"/>
        </w:rPr>
        <w:t>2 Mos 25,8: Med NT-brillerne fra Joh 1,14: ”At Jesus ”Slog sit telt op” betyder at han er Guds herlighed, der tager bolig hos os.</w:t>
      </w:r>
    </w:p>
    <w:p w14:paraId="18127CA0" w14:textId="038BC75F" w:rsidR="00F858CE" w:rsidRPr="00CE3020" w:rsidRDefault="00F858CE" w:rsidP="00F858CE">
      <w:pPr>
        <w:pStyle w:val="Ingenafstand"/>
        <w:numPr>
          <w:ilvl w:val="0"/>
          <w:numId w:val="1"/>
        </w:numPr>
        <w:rPr>
          <w:rFonts w:ascii="Arial" w:hAnsi="Arial" w:cs="Arial"/>
          <w:lang w:eastAsia="da-DK"/>
        </w:rPr>
      </w:pPr>
      <w:r w:rsidRPr="00CE3020">
        <w:rPr>
          <w:rFonts w:ascii="Arial" w:hAnsi="Arial" w:cs="Arial"/>
          <w:b/>
          <w:bCs/>
          <w:lang w:eastAsia="da-DK"/>
        </w:rPr>
        <w:t>Sl 110,1: med NT-brillerne fra Matt 22,41-46 ses det, at Sl 110,1 taler om den kommende Frelser som Gud – som Herre.</w:t>
      </w:r>
    </w:p>
    <w:p w14:paraId="246C2855" w14:textId="58B9AD0C" w:rsidR="009250A8" w:rsidRPr="00CE3020" w:rsidRDefault="009250A8" w:rsidP="00F858CE">
      <w:pPr>
        <w:pStyle w:val="Ingenafstand"/>
        <w:numPr>
          <w:ilvl w:val="0"/>
          <w:numId w:val="1"/>
        </w:numPr>
        <w:rPr>
          <w:rFonts w:ascii="Arial" w:hAnsi="Arial" w:cs="Arial"/>
          <w:lang w:eastAsia="da-DK"/>
        </w:rPr>
      </w:pPr>
      <w:r w:rsidRPr="00CE3020">
        <w:rPr>
          <w:rFonts w:ascii="Arial" w:hAnsi="Arial" w:cs="Arial"/>
          <w:b/>
          <w:bCs/>
          <w:lang w:eastAsia="da-DK"/>
        </w:rPr>
        <w:lastRenderedPageBreak/>
        <w:t>Dan 7,13-14: med NT-brillerne på ses, at ”Menneskesønnen” er en forudsigelse om Jesus (der bruger denne betegnelse om sig selv 26 gange i Matt). Og ”Menneskesønnen”” i Dan er tydeligvis Gud (har et evigt kongedømme).</w:t>
      </w:r>
    </w:p>
    <w:p w14:paraId="66308E55" w14:textId="05716B74" w:rsidR="00404143" w:rsidRPr="00CE3020" w:rsidRDefault="00404143" w:rsidP="00F858CE">
      <w:pPr>
        <w:pStyle w:val="Ingenafstand"/>
        <w:numPr>
          <w:ilvl w:val="0"/>
          <w:numId w:val="1"/>
        </w:numPr>
        <w:rPr>
          <w:rFonts w:ascii="Arial" w:hAnsi="Arial" w:cs="Arial"/>
          <w:lang w:eastAsia="da-DK"/>
        </w:rPr>
      </w:pPr>
      <w:r w:rsidRPr="00CE3020">
        <w:rPr>
          <w:rFonts w:ascii="Arial" w:hAnsi="Arial" w:cs="Arial"/>
          <w:b/>
          <w:bCs/>
          <w:lang w:eastAsia="da-DK"/>
        </w:rPr>
        <w:t xml:space="preserve">Es 7,14: En ung ugift kvinde (=jomfru) skal blive gravid og føde ”Immanuel”. Dette navn ”Gud er med os” bruges kun i Es 7 og 8 og er tydeligvis et navn for Gud. Med NT-brillerne fra Luk 1,26-38 ses det tydeligt, at Jesus er denne Immanuel! </w:t>
      </w:r>
    </w:p>
    <w:p w14:paraId="6B33EB66" w14:textId="03F1888D" w:rsidR="00B445C3" w:rsidRPr="00CE3020" w:rsidRDefault="00B445C3" w:rsidP="00F858CE">
      <w:pPr>
        <w:pStyle w:val="Ingenafstand"/>
        <w:numPr>
          <w:ilvl w:val="0"/>
          <w:numId w:val="1"/>
        </w:numPr>
        <w:rPr>
          <w:rFonts w:ascii="Arial" w:hAnsi="Arial" w:cs="Arial"/>
          <w:lang w:eastAsia="da-DK"/>
        </w:rPr>
      </w:pPr>
      <w:r w:rsidRPr="00CE3020">
        <w:rPr>
          <w:rFonts w:ascii="Arial" w:hAnsi="Arial" w:cs="Arial"/>
          <w:b/>
          <w:bCs/>
          <w:lang w:eastAsia="da-DK"/>
        </w:rPr>
        <w:t>Mika 5,1 taler om at en hersker med udspring i fortiden (altså Gud) skal komme fra Betlehem. NT-brillerne viser, at dette er Jesus: Luk 2, 4</w:t>
      </w:r>
    </w:p>
    <w:p w14:paraId="64103341" w14:textId="04E32791" w:rsidR="003A38D3" w:rsidRPr="00CE3020" w:rsidRDefault="003A38D3" w:rsidP="00F858CE">
      <w:pPr>
        <w:pStyle w:val="Ingenafstand"/>
        <w:numPr>
          <w:ilvl w:val="0"/>
          <w:numId w:val="1"/>
        </w:numPr>
        <w:rPr>
          <w:rFonts w:ascii="Arial" w:hAnsi="Arial" w:cs="Arial"/>
          <w:lang w:eastAsia="da-DK"/>
        </w:rPr>
      </w:pPr>
      <w:r w:rsidRPr="00CE3020">
        <w:rPr>
          <w:rFonts w:ascii="Arial" w:hAnsi="Arial" w:cs="Arial"/>
          <w:b/>
          <w:bCs/>
          <w:lang w:eastAsia="da-DK"/>
        </w:rPr>
        <w:t>Sl 2,7</w:t>
      </w:r>
      <w:r w:rsidR="004B3AAE" w:rsidRPr="00CE3020">
        <w:rPr>
          <w:rFonts w:ascii="Arial" w:hAnsi="Arial" w:cs="Arial"/>
          <w:b/>
          <w:bCs/>
          <w:lang w:eastAsia="da-DK"/>
        </w:rPr>
        <w:t xml:space="preserve"> + Sl 16,10: </w:t>
      </w:r>
      <w:r w:rsidRPr="00CE3020">
        <w:rPr>
          <w:rFonts w:ascii="Arial" w:hAnsi="Arial" w:cs="Arial"/>
          <w:b/>
          <w:bCs/>
          <w:lang w:eastAsia="da-DK"/>
        </w:rPr>
        <w:t xml:space="preserve">  </w:t>
      </w:r>
      <w:proofErr w:type="spellStart"/>
      <w:r w:rsidRPr="00CE3020">
        <w:rPr>
          <w:rFonts w:ascii="Arial" w:hAnsi="Arial" w:cs="Arial"/>
          <w:b/>
          <w:bCs/>
          <w:lang w:eastAsia="da-DK"/>
        </w:rPr>
        <w:t>ApG</w:t>
      </w:r>
      <w:proofErr w:type="spellEnd"/>
      <w:r w:rsidRPr="00CE3020">
        <w:rPr>
          <w:rFonts w:ascii="Arial" w:hAnsi="Arial" w:cs="Arial"/>
          <w:b/>
          <w:bCs/>
          <w:lang w:eastAsia="da-DK"/>
        </w:rPr>
        <w:t xml:space="preserve"> 13,33  </w:t>
      </w:r>
      <w:r w:rsidR="004B3AAE" w:rsidRPr="00CE3020">
        <w:rPr>
          <w:rFonts w:ascii="Arial" w:hAnsi="Arial" w:cs="Arial"/>
          <w:b/>
          <w:bCs/>
          <w:lang w:eastAsia="da-DK"/>
        </w:rPr>
        <w:t xml:space="preserve">               </w:t>
      </w:r>
      <w:proofErr w:type="spellStart"/>
      <w:r w:rsidRPr="00CE3020">
        <w:rPr>
          <w:rFonts w:ascii="Arial" w:hAnsi="Arial" w:cs="Arial"/>
          <w:b/>
          <w:bCs/>
          <w:lang w:eastAsia="da-DK"/>
        </w:rPr>
        <w:t>Hebr</w:t>
      </w:r>
      <w:proofErr w:type="spellEnd"/>
      <w:r w:rsidRPr="00CE3020">
        <w:rPr>
          <w:rFonts w:ascii="Arial" w:hAnsi="Arial" w:cs="Arial"/>
          <w:b/>
          <w:bCs/>
          <w:lang w:eastAsia="da-DK"/>
        </w:rPr>
        <w:t xml:space="preserve"> 1,5 5,5</w:t>
      </w:r>
    </w:p>
    <w:p w14:paraId="19719675" w14:textId="01E32895" w:rsidR="00FC52E2" w:rsidRPr="00B56854" w:rsidRDefault="00FC52E2" w:rsidP="00F858CE">
      <w:pPr>
        <w:pStyle w:val="Ingenafstand"/>
        <w:numPr>
          <w:ilvl w:val="0"/>
          <w:numId w:val="1"/>
        </w:numPr>
        <w:rPr>
          <w:rFonts w:ascii="Arial" w:hAnsi="Arial" w:cs="Arial"/>
          <w:lang w:eastAsia="da-DK"/>
        </w:rPr>
      </w:pPr>
      <w:r w:rsidRPr="00CE3020">
        <w:rPr>
          <w:rFonts w:ascii="Arial" w:hAnsi="Arial" w:cs="Arial"/>
          <w:b/>
          <w:bCs/>
          <w:lang w:eastAsia="da-DK"/>
        </w:rPr>
        <w:t>Es 9,1-6  Luk 1,67-80</w:t>
      </w:r>
    </w:p>
    <w:p w14:paraId="0298929B" w14:textId="323CF9D0" w:rsidR="00B56854" w:rsidRDefault="00B56854" w:rsidP="00B56854">
      <w:pPr>
        <w:pStyle w:val="Ingenafstand"/>
        <w:pBdr>
          <w:bottom w:val="dotted" w:sz="24" w:space="1" w:color="auto"/>
        </w:pBdr>
        <w:rPr>
          <w:rFonts w:ascii="Arial" w:hAnsi="Arial" w:cs="Arial"/>
          <w:b/>
          <w:bCs/>
          <w:lang w:eastAsia="da-DK"/>
        </w:rPr>
      </w:pPr>
    </w:p>
    <w:p w14:paraId="4E5C9910" w14:textId="77777777" w:rsidR="00B56854" w:rsidRPr="004A019E" w:rsidRDefault="00B56854" w:rsidP="00B56854">
      <w:pPr>
        <w:pStyle w:val="Ingenafstand"/>
        <w:rPr>
          <w:rFonts w:ascii="Arial" w:hAnsi="Arial" w:cs="Arial"/>
          <w:lang w:eastAsia="da-DK"/>
        </w:rPr>
      </w:pPr>
    </w:p>
    <w:p w14:paraId="1D215653" w14:textId="22F97869" w:rsidR="004A019E" w:rsidRDefault="004A019E" w:rsidP="004A019E">
      <w:pPr>
        <w:pStyle w:val="Ingenafstand"/>
        <w:rPr>
          <w:rFonts w:ascii="Arial" w:hAnsi="Arial" w:cs="Arial"/>
          <w:b/>
          <w:bCs/>
          <w:lang w:eastAsia="da-DK"/>
        </w:rPr>
      </w:pPr>
    </w:p>
    <w:p w14:paraId="578D07D8" w14:textId="5168CD9C" w:rsidR="004A019E" w:rsidRDefault="004A019E" w:rsidP="004A019E">
      <w:pPr>
        <w:pStyle w:val="Ingenafstand"/>
        <w:rPr>
          <w:rFonts w:ascii="Arial" w:hAnsi="Arial" w:cs="Arial"/>
          <w:lang w:eastAsia="da-DK"/>
        </w:rPr>
      </w:pPr>
      <w:r w:rsidRPr="004A019E">
        <w:rPr>
          <w:rFonts w:ascii="Arial" w:hAnsi="Arial" w:cs="Arial"/>
          <w:b/>
          <w:bCs/>
          <w:highlight w:val="yellow"/>
          <w:lang w:eastAsia="da-DK"/>
        </w:rPr>
        <w:t>Spørgsmålet: Jesus er Gud – men er han lige så meget Gud som Faderen?</w:t>
      </w:r>
      <w:r w:rsidR="00AA6D9F">
        <w:rPr>
          <w:rFonts w:ascii="Arial" w:hAnsi="Arial" w:cs="Arial"/>
          <w:b/>
          <w:bCs/>
          <w:lang w:eastAsia="da-DK"/>
        </w:rPr>
        <w:t xml:space="preserve"> </w:t>
      </w:r>
      <w:r w:rsidR="00AA6D9F" w:rsidRPr="00AA6D9F">
        <w:rPr>
          <w:rFonts w:ascii="Arial" w:hAnsi="Arial" w:cs="Arial"/>
          <w:lang w:eastAsia="da-DK"/>
        </w:rPr>
        <w:t>S 62-66</w:t>
      </w:r>
    </w:p>
    <w:p w14:paraId="3CA4A87F" w14:textId="13E0ED47" w:rsidR="00B56854" w:rsidRDefault="00B56854" w:rsidP="004A019E">
      <w:pPr>
        <w:pStyle w:val="Ingenafstand"/>
        <w:pBdr>
          <w:bottom w:val="dotted" w:sz="24" w:space="1" w:color="auto"/>
        </w:pBdr>
        <w:rPr>
          <w:rFonts w:ascii="Arial" w:hAnsi="Arial" w:cs="Arial"/>
          <w:lang w:eastAsia="da-DK"/>
        </w:rPr>
      </w:pPr>
    </w:p>
    <w:p w14:paraId="114C6C92" w14:textId="77777777" w:rsidR="00B56854" w:rsidRPr="00CE3020" w:rsidRDefault="00B56854" w:rsidP="004A019E">
      <w:pPr>
        <w:pStyle w:val="Ingenafstand"/>
        <w:rPr>
          <w:rFonts w:ascii="Arial" w:hAnsi="Arial" w:cs="Arial"/>
          <w:lang w:eastAsia="da-DK"/>
        </w:rPr>
      </w:pPr>
    </w:p>
    <w:p w14:paraId="0C1E6FA8" w14:textId="06AE3143" w:rsidR="007C62F8" w:rsidRPr="00CE3020" w:rsidRDefault="007C62F8" w:rsidP="007C62F8">
      <w:pPr>
        <w:pStyle w:val="Ingenafstand"/>
        <w:rPr>
          <w:rFonts w:ascii="Arial" w:hAnsi="Arial" w:cs="Arial"/>
          <w:b/>
          <w:bCs/>
          <w:lang w:eastAsia="da-DK"/>
        </w:rPr>
      </w:pPr>
    </w:p>
    <w:p w14:paraId="63A497C7" w14:textId="3C5F8F3A" w:rsidR="007C62F8" w:rsidRPr="00CE3020" w:rsidRDefault="007C62F8" w:rsidP="007C62F8">
      <w:pPr>
        <w:pStyle w:val="Ingenafstand"/>
        <w:rPr>
          <w:rFonts w:ascii="Arial" w:hAnsi="Arial" w:cs="Arial"/>
          <w:b/>
          <w:bCs/>
          <w:lang w:eastAsia="da-DK"/>
        </w:rPr>
      </w:pPr>
    </w:p>
    <w:p w14:paraId="3906670F" w14:textId="38FB1B1B" w:rsidR="007C62F8" w:rsidRPr="00CE3020" w:rsidRDefault="00CE3020" w:rsidP="007C62F8">
      <w:pPr>
        <w:pStyle w:val="Ingenafstand"/>
        <w:rPr>
          <w:rFonts w:ascii="Arial" w:hAnsi="Arial" w:cs="Arial"/>
          <w:lang w:eastAsia="da-DK"/>
        </w:rPr>
      </w:pPr>
      <w:r w:rsidRPr="00CE3020">
        <w:rPr>
          <w:rFonts w:ascii="Arial" w:hAnsi="Arial" w:cs="Arial"/>
          <w:b/>
          <w:bCs/>
          <w:highlight w:val="yellow"/>
          <w:lang w:eastAsia="da-DK"/>
        </w:rPr>
        <w:t>NT-benet</w:t>
      </w:r>
      <w:r w:rsidR="00CA6F48" w:rsidRPr="00CE3020">
        <w:rPr>
          <w:rFonts w:ascii="Arial" w:hAnsi="Arial" w:cs="Arial"/>
          <w:b/>
          <w:bCs/>
          <w:highlight w:val="yellow"/>
          <w:lang w:eastAsia="da-DK"/>
        </w:rPr>
        <w:t xml:space="preserve"> (lektion 2):</w:t>
      </w:r>
    </w:p>
    <w:p w14:paraId="39D4B5DA" w14:textId="77777777" w:rsidR="00F5470F" w:rsidRPr="00CE3020" w:rsidRDefault="00F5470F" w:rsidP="00F5470F">
      <w:pPr>
        <w:pStyle w:val="Ingenafstand"/>
        <w:rPr>
          <w:rFonts w:ascii="Arial" w:hAnsi="Arial" w:cs="Arial"/>
          <w:lang w:eastAsia="da-DK"/>
        </w:rPr>
      </w:pPr>
    </w:p>
    <w:p w14:paraId="44C4DA71" w14:textId="07DAAB2C" w:rsidR="00F5470F" w:rsidRPr="00CE3020" w:rsidRDefault="00CA6F48" w:rsidP="00F5470F">
      <w:pPr>
        <w:pBdr>
          <w:bottom w:val="dotted" w:sz="24" w:space="1" w:color="auto"/>
        </w:pBdr>
        <w:shd w:val="clear" w:color="auto" w:fill="FFFFFF"/>
        <w:spacing w:after="100" w:afterAutospacing="1" w:line="240" w:lineRule="auto"/>
        <w:rPr>
          <w:rFonts w:ascii="Arial" w:eastAsia="Times New Roman" w:hAnsi="Arial" w:cs="Arial"/>
          <w:b/>
          <w:bCs/>
          <w:color w:val="212121"/>
          <w:lang w:eastAsia="da-DK"/>
        </w:rPr>
      </w:pPr>
      <w:r w:rsidRPr="00CE3020">
        <w:rPr>
          <w:rFonts w:ascii="Arial" w:eastAsia="Times New Roman" w:hAnsi="Arial" w:cs="Arial"/>
          <w:b/>
          <w:bCs/>
          <w:color w:val="212121"/>
          <w:lang w:eastAsia="da-DK"/>
        </w:rPr>
        <w:t>Lektion 2: Jesus blev menneske for at være Messias.</w:t>
      </w:r>
      <w:r w:rsidR="004C1351">
        <w:rPr>
          <w:rFonts w:ascii="Arial" w:eastAsia="Times New Roman" w:hAnsi="Arial" w:cs="Arial"/>
          <w:b/>
          <w:bCs/>
          <w:color w:val="212121"/>
          <w:lang w:eastAsia="da-DK"/>
        </w:rPr>
        <w:t xml:space="preserve"> </w:t>
      </w:r>
      <w:r w:rsidR="004C1351" w:rsidRPr="004C1351">
        <w:rPr>
          <w:rFonts w:ascii="Arial" w:eastAsia="Times New Roman" w:hAnsi="Arial" w:cs="Arial"/>
          <w:color w:val="212121"/>
          <w:lang w:eastAsia="da-DK"/>
        </w:rPr>
        <w:t>S 67–79</w:t>
      </w:r>
    </w:p>
    <w:p w14:paraId="287E0B3A" w14:textId="77D12185" w:rsidR="00CA6F48" w:rsidRDefault="00CA6F48" w:rsidP="00F5470F">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r w:rsidRPr="00CE3020">
        <w:rPr>
          <w:rFonts w:ascii="Arial" w:eastAsia="Times New Roman" w:hAnsi="Arial" w:cs="Arial"/>
          <w:color w:val="212121"/>
          <w:lang w:eastAsia="da-DK"/>
        </w:rPr>
        <w:t>(</w:t>
      </w:r>
      <w:proofErr w:type="spellStart"/>
      <w:r w:rsidRPr="00CE3020">
        <w:rPr>
          <w:rFonts w:ascii="Arial" w:eastAsia="Times New Roman" w:hAnsi="Arial" w:cs="Arial"/>
          <w:color w:val="212121"/>
          <w:highlight w:val="yellow"/>
          <w:lang w:eastAsia="da-DK"/>
        </w:rPr>
        <w:t>Nikæa</w:t>
      </w:r>
      <w:proofErr w:type="spellEnd"/>
      <w:r w:rsidRPr="00CE3020">
        <w:rPr>
          <w:rFonts w:ascii="Arial" w:eastAsia="Times New Roman" w:hAnsi="Arial" w:cs="Arial"/>
          <w:color w:val="212121"/>
          <w:highlight w:val="yellow"/>
          <w:lang w:eastAsia="da-DK"/>
        </w:rPr>
        <w:t>-benet</w:t>
      </w:r>
      <w:r w:rsidRPr="00CE3020">
        <w:rPr>
          <w:rFonts w:ascii="Arial" w:eastAsia="Times New Roman" w:hAnsi="Arial" w:cs="Arial"/>
          <w:color w:val="212121"/>
          <w:lang w:eastAsia="da-DK"/>
        </w:rPr>
        <w:t xml:space="preserve"> kan kort genopfriskes fra lektion 1, hvis der er nye tilhørere).</w:t>
      </w:r>
    </w:p>
    <w:p w14:paraId="2CFFDF28" w14:textId="67B5CB8D" w:rsidR="0038465C" w:rsidRPr="00CE3020" w:rsidRDefault="0038465C" w:rsidP="00F5470F">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r>
        <w:rPr>
          <w:rFonts w:ascii="Arial" w:eastAsia="Times New Roman" w:hAnsi="Arial" w:cs="Arial"/>
          <w:color w:val="212121"/>
          <w:lang w:eastAsia="da-DK"/>
        </w:rPr>
        <w:t xml:space="preserve">I hvert fald lige sætte fokus på en del af </w:t>
      </w:r>
      <w:proofErr w:type="spellStart"/>
      <w:r>
        <w:rPr>
          <w:rFonts w:ascii="Arial" w:eastAsia="Times New Roman" w:hAnsi="Arial" w:cs="Arial"/>
          <w:color w:val="212121"/>
          <w:lang w:eastAsia="da-DK"/>
        </w:rPr>
        <w:t>Nikæas</w:t>
      </w:r>
      <w:proofErr w:type="spellEnd"/>
      <w:r>
        <w:rPr>
          <w:rFonts w:ascii="Arial" w:eastAsia="Times New Roman" w:hAnsi="Arial" w:cs="Arial"/>
          <w:color w:val="212121"/>
          <w:lang w:eastAsia="da-DK"/>
        </w:rPr>
        <w:t xml:space="preserve"> bekendelse om Jesus: </w:t>
      </w:r>
      <w:r w:rsidRPr="0038465C">
        <w:rPr>
          <w:rFonts w:ascii="Arial" w:eastAsia="Times New Roman" w:hAnsi="Arial" w:cs="Arial"/>
          <w:b/>
          <w:bCs/>
          <w:i/>
          <w:iCs/>
          <w:color w:val="212121"/>
          <w:lang w:eastAsia="da-DK"/>
        </w:rPr>
        <w:t xml:space="preserve">som for os mennesker og for vor frelse steg ned fra himlene og blev kød ved Helligånden af Jomfru Maria og blev menneske, som også blev korsfæstet for os under </w:t>
      </w:r>
      <w:proofErr w:type="spellStart"/>
      <w:r w:rsidRPr="0038465C">
        <w:rPr>
          <w:rFonts w:ascii="Arial" w:eastAsia="Times New Roman" w:hAnsi="Arial" w:cs="Arial"/>
          <w:b/>
          <w:bCs/>
          <w:i/>
          <w:iCs/>
          <w:color w:val="212121"/>
          <w:lang w:eastAsia="da-DK"/>
        </w:rPr>
        <w:t>Pontius</w:t>
      </w:r>
      <w:proofErr w:type="spellEnd"/>
      <w:r w:rsidRPr="0038465C">
        <w:rPr>
          <w:rFonts w:ascii="Arial" w:eastAsia="Times New Roman" w:hAnsi="Arial" w:cs="Arial"/>
          <w:b/>
          <w:bCs/>
          <w:i/>
          <w:iCs/>
          <w:color w:val="212121"/>
          <w:lang w:eastAsia="da-DK"/>
        </w:rPr>
        <w:t xml:space="preserve"> Pilatus, blev pint og begravet</w:t>
      </w:r>
    </w:p>
    <w:p w14:paraId="7387AAD6" w14:textId="641F92C1" w:rsidR="00CA6F48" w:rsidRPr="00CE3020" w:rsidRDefault="00CA6F48" w:rsidP="00F5470F">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r w:rsidRPr="00CE3020">
        <w:rPr>
          <w:rFonts w:ascii="Arial" w:eastAsia="Times New Roman" w:hAnsi="Arial" w:cs="Arial"/>
          <w:color w:val="212121"/>
          <w:lang w:eastAsia="da-DK"/>
        </w:rPr>
        <w:t>Gud beskrives gennem hele Bibelen som én Gud – og tre personer: Far, Søn og Ånd.</w:t>
      </w:r>
    </w:p>
    <w:p w14:paraId="699EAC1F" w14:textId="638491F5" w:rsidR="00CA6F48" w:rsidRPr="00CE3020" w:rsidRDefault="00CA6F48" w:rsidP="00CA6F48">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r w:rsidRPr="00CE3020">
        <w:rPr>
          <w:rFonts w:ascii="Arial" w:eastAsia="Times New Roman" w:hAnsi="Arial" w:cs="Arial"/>
          <w:color w:val="212121"/>
          <w:lang w:eastAsia="da-DK"/>
        </w:rPr>
        <w:t>Hvorfor måtte sønnen Jesus blive et menneske?</w:t>
      </w:r>
    </w:p>
    <w:p w14:paraId="073E1960" w14:textId="3C8C3988" w:rsidR="00CA6F48" w:rsidRPr="00CE3020" w:rsidRDefault="00CA6F48" w:rsidP="00CA6F48">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r w:rsidRPr="00CE3020">
        <w:rPr>
          <w:rFonts w:ascii="Arial" w:eastAsia="Times New Roman" w:hAnsi="Arial" w:cs="Arial"/>
          <w:color w:val="212121"/>
          <w:lang w:eastAsia="da-DK"/>
        </w:rPr>
        <w:t xml:space="preserve">Alle tre personer i Gud er sammen om </w:t>
      </w:r>
      <w:proofErr w:type="spellStart"/>
      <w:r w:rsidRPr="00CE3020">
        <w:rPr>
          <w:rFonts w:ascii="Arial" w:eastAsia="Times New Roman" w:hAnsi="Arial" w:cs="Arial"/>
          <w:color w:val="212121"/>
          <w:lang w:eastAsia="da-DK"/>
        </w:rPr>
        <w:t>frelsesplanen</w:t>
      </w:r>
      <w:proofErr w:type="spellEnd"/>
      <w:r w:rsidRPr="00CE3020">
        <w:rPr>
          <w:rFonts w:ascii="Arial" w:eastAsia="Times New Roman" w:hAnsi="Arial" w:cs="Arial"/>
          <w:color w:val="212121"/>
          <w:lang w:eastAsia="da-DK"/>
        </w:rPr>
        <w:t xml:space="preserve"> og dens udførelse. Vigtigt i denne plan er det, at </w:t>
      </w:r>
      <w:r w:rsidRPr="00CE3020">
        <w:rPr>
          <w:rFonts w:ascii="Arial" w:eastAsia="Times New Roman" w:hAnsi="Arial" w:cs="Arial"/>
          <w:i/>
          <w:iCs/>
          <w:color w:val="212121"/>
          <w:lang w:eastAsia="da-DK"/>
        </w:rPr>
        <w:t>ingen anden end Gud selv kan åbenbare Gud</w:t>
      </w:r>
      <w:r w:rsidRPr="00CE3020">
        <w:rPr>
          <w:rFonts w:ascii="Arial" w:eastAsia="Times New Roman" w:hAnsi="Arial" w:cs="Arial"/>
          <w:color w:val="212121"/>
          <w:lang w:eastAsia="da-DK"/>
        </w:rPr>
        <w:t xml:space="preserve"> og </w:t>
      </w:r>
      <w:r w:rsidRPr="00CE3020">
        <w:rPr>
          <w:rFonts w:ascii="Arial" w:eastAsia="Times New Roman" w:hAnsi="Arial" w:cs="Arial"/>
          <w:i/>
          <w:iCs/>
          <w:color w:val="212121"/>
          <w:lang w:eastAsia="da-DK"/>
        </w:rPr>
        <w:t xml:space="preserve">ingen anden end Gud selv kan gøre fyldest for og sone menneskets synd </w:t>
      </w:r>
      <w:r w:rsidRPr="00CE3020">
        <w:rPr>
          <w:rFonts w:ascii="Arial" w:eastAsia="Times New Roman" w:hAnsi="Arial" w:cs="Arial"/>
          <w:color w:val="212121"/>
          <w:lang w:eastAsia="da-DK"/>
        </w:rPr>
        <w:t>(og begge dele gjorde det nødvendigt, at Gud blev menneske):  Fil 2,5-11</w:t>
      </w:r>
      <w:r w:rsidR="0038465C">
        <w:rPr>
          <w:rFonts w:ascii="Arial" w:eastAsia="Times New Roman" w:hAnsi="Arial" w:cs="Arial"/>
          <w:color w:val="212121"/>
          <w:lang w:eastAsia="da-DK"/>
        </w:rPr>
        <w:t>; Kol 2,14.</w:t>
      </w:r>
    </w:p>
    <w:p w14:paraId="6FD4BDE2" w14:textId="2195C984" w:rsidR="00CA6F48" w:rsidRPr="00CE3020" w:rsidRDefault="00CA6F48" w:rsidP="00CA6F48">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r w:rsidRPr="00CE3020">
        <w:rPr>
          <w:rFonts w:ascii="Arial" w:eastAsia="Times New Roman" w:hAnsi="Arial" w:cs="Arial"/>
          <w:color w:val="212121"/>
          <w:lang w:eastAsia="da-DK"/>
        </w:rPr>
        <w:t xml:space="preserve">”Messias”: Joh 1,41; Joh 4,25-26. </w:t>
      </w:r>
    </w:p>
    <w:p w14:paraId="29941DCF" w14:textId="4DDA7DEB" w:rsidR="00CA6F48" w:rsidRDefault="00CA6F48" w:rsidP="00CA6F48">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r w:rsidRPr="00CE3020">
        <w:rPr>
          <w:rFonts w:ascii="Arial" w:eastAsia="Times New Roman" w:hAnsi="Arial" w:cs="Arial"/>
          <w:color w:val="212121"/>
          <w:lang w:eastAsia="da-DK"/>
        </w:rPr>
        <w:t>NT har titlen ”Messias” fra GT:</w:t>
      </w:r>
    </w:p>
    <w:p w14:paraId="2092FA12" w14:textId="77777777" w:rsidR="004C1351" w:rsidRPr="004C1351" w:rsidRDefault="004C1351" w:rsidP="004C1351">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r w:rsidRPr="004C1351">
        <w:rPr>
          <w:rFonts w:ascii="Arial" w:eastAsia="Times New Roman" w:hAnsi="Arial" w:cs="Arial"/>
          <w:color w:val="212121"/>
          <w:lang w:eastAsia="da-DK"/>
        </w:rPr>
        <w:t>At Gud i GT lover at sende en guddommelig Frelser, er tydeligt. At denne person så får titlen ”Messias”, er ikke helt så nemt at klarlægge:</w:t>
      </w:r>
    </w:p>
    <w:p w14:paraId="41903F6F" w14:textId="77777777" w:rsidR="004C1351" w:rsidRPr="004C1351" w:rsidRDefault="004C1351" w:rsidP="004C1351">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r w:rsidRPr="004C1351">
        <w:rPr>
          <w:rFonts w:ascii="Arial" w:eastAsia="Times New Roman" w:hAnsi="Arial" w:cs="Arial"/>
          <w:color w:val="212121"/>
          <w:lang w:eastAsia="da-DK"/>
        </w:rPr>
        <w:t xml:space="preserve">Titlen bruges om personer, Gud udruster ved at ”salve” dem til tjeneste – typisk konger. Forståelsen af titlen som betegnelse for den kommende Frelser (sådan som der henvises til i de to steder fra NT, vi lige har set) udvikles først tydeligt </w:t>
      </w:r>
      <w:r w:rsidRPr="004C1351">
        <w:rPr>
          <w:rFonts w:ascii="Arial" w:eastAsia="Times New Roman" w:hAnsi="Arial" w:cs="Arial"/>
          <w:i/>
          <w:iCs/>
          <w:color w:val="212121"/>
          <w:lang w:eastAsia="da-DK"/>
        </w:rPr>
        <w:t>efter</w:t>
      </w:r>
      <w:r w:rsidRPr="004C1351">
        <w:rPr>
          <w:rFonts w:ascii="Arial" w:eastAsia="Times New Roman" w:hAnsi="Arial" w:cs="Arial"/>
          <w:color w:val="212121"/>
          <w:lang w:eastAsia="da-DK"/>
        </w:rPr>
        <w:t xml:space="preserve"> at GT er skrevet færdigt – men knytter vel bl.a. til ved Dan 9,25-26, hvor en ”Salvet fyrste” omtales…</w:t>
      </w:r>
    </w:p>
    <w:p w14:paraId="55DE5652" w14:textId="77777777" w:rsidR="004C1351" w:rsidRPr="004C1351" w:rsidRDefault="004C1351" w:rsidP="004C1351">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r w:rsidRPr="004C1351">
        <w:rPr>
          <w:rFonts w:ascii="Arial" w:eastAsia="Times New Roman" w:hAnsi="Arial" w:cs="Arial"/>
          <w:color w:val="212121"/>
          <w:lang w:eastAsia="da-DK"/>
        </w:rPr>
        <w:t>Det er altså den del af folket, der vender tilbage efter eksilet, der får givet forståelsen af, at den lovede Frelser kan kaldes Messias. Netop dette folk havde tydeligt lært, at frelsen ikke kan bygges på menneskelig magt. Gud måtte sende en guddommelig Frelser. Paradoksalt nok måtte denne Frelser netop derfor også være et menneske…</w:t>
      </w:r>
    </w:p>
    <w:p w14:paraId="521D805A" w14:textId="2CBE3826" w:rsidR="004C1351" w:rsidRDefault="004C1351" w:rsidP="00CA6F48">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r>
        <w:rPr>
          <w:rFonts w:ascii="Arial" w:eastAsia="Times New Roman" w:hAnsi="Arial" w:cs="Arial"/>
          <w:color w:val="212121"/>
          <w:lang w:eastAsia="da-DK"/>
        </w:rPr>
        <w:lastRenderedPageBreak/>
        <w:t>Joh 1,14-18: Jesus blev menneske for at vi kunne se Guds herlighed: for at ”tolke” den usynlige Gud for os!</w:t>
      </w:r>
    </w:p>
    <w:p w14:paraId="187CDB2E" w14:textId="6353ED41" w:rsidR="004C1351" w:rsidRDefault="004C1351" w:rsidP="00CA6F48">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r>
        <w:rPr>
          <w:rFonts w:ascii="Arial" w:eastAsia="Times New Roman" w:hAnsi="Arial" w:cs="Arial"/>
          <w:color w:val="212121"/>
          <w:lang w:eastAsia="da-DK"/>
        </w:rPr>
        <w:t>Blive menneske for at frelse</w:t>
      </w:r>
      <w:r w:rsidR="000D7DBF">
        <w:rPr>
          <w:rFonts w:ascii="Arial" w:eastAsia="Times New Roman" w:hAnsi="Arial" w:cs="Arial"/>
          <w:color w:val="212121"/>
          <w:lang w:eastAsia="da-DK"/>
        </w:rPr>
        <w:t xml:space="preserve"> </w:t>
      </w:r>
      <w:r>
        <w:rPr>
          <w:rFonts w:ascii="Arial" w:eastAsia="Times New Roman" w:hAnsi="Arial" w:cs="Arial"/>
          <w:color w:val="212121"/>
          <w:lang w:eastAsia="da-DK"/>
        </w:rPr>
        <w:t>menne</w:t>
      </w:r>
      <w:r w:rsidR="000D7DBF">
        <w:rPr>
          <w:rFonts w:ascii="Arial" w:eastAsia="Times New Roman" w:hAnsi="Arial" w:cs="Arial"/>
          <w:color w:val="212121"/>
          <w:lang w:eastAsia="da-DK"/>
        </w:rPr>
        <w:t>sker</w:t>
      </w:r>
      <w:r>
        <w:rPr>
          <w:rFonts w:ascii="Arial" w:eastAsia="Times New Roman" w:hAnsi="Arial" w:cs="Arial"/>
          <w:color w:val="212121"/>
          <w:lang w:eastAsia="da-DK"/>
        </w:rPr>
        <w:t xml:space="preserve">: </w:t>
      </w:r>
      <w:proofErr w:type="spellStart"/>
      <w:r>
        <w:rPr>
          <w:rFonts w:ascii="Arial" w:eastAsia="Times New Roman" w:hAnsi="Arial" w:cs="Arial"/>
          <w:color w:val="212121"/>
          <w:lang w:eastAsia="da-DK"/>
        </w:rPr>
        <w:t>Hebr</w:t>
      </w:r>
      <w:proofErr w:type="spellEnd"/>
      <w:r>
        <w:rPr>
          <w:rFonts w:ascii="Arial" w:eastAsia="Times New Roman" w:hAnsi="Arial" w:cs="Arial"/>
          <w:color w:val="212121"/>
          <w:lang w:eastAsia="da-DK"/>
        </w:rPr>
        <w:t xml:space="preserve"> 2,14-18.</w:t>
      </w:r>
    </w:p>
    <w:p w14:paraId="359038D7" w14:textId="150A4BD1" w:rsidR="00CE3020" w:rsidRPr="00CE3020" w:rsidRDefault="00CE3020" w:rsidP="00CA6F48">
      <w:pPr>
        <w:pBdr>
          <w:bottom w:val="dotted" w:sz="24" w:space="1" w:color="auto"/>
        </w:pBdr>
        <w:shd w:val="clear" w:color="auto" w:fill="FFFFFF"/>
        <w:spacing w:after="100" w:afterAutospacing="1" w:line="240" w:lineRule="auto"/>
        <w:rPr>
          <w:rFonts w:ascii="Arial" w:eastAsia="Times New Roman" w:hAnsi="Arial" w:cs="Arial"/>
          <w:b/>
          <w:bCs/>
          <w:color w:val="212121"/>
          <w:lang w:eastAsia="da-DK"/>
        </w:rPr>
      </w:pPr>
      <w:r w:rsidRPr="00CE3020">
        <w:rPr>
          <w:rFonts w:ascii="Arial" w:eastAsia="Times New Roman" w:hAnsi="Arial" w:cs="Arial"/>
          <w:b/>
          <w:bCs/>
          <w:color w:val="212121"/>
          <w:highlight w:val="yellow"/>
          <w:lang w:eastAsia="da-DK"/>
        </w:rPr>
        <w:t>GT-benet (lekt</w:t>
      </w:r>
      <w:r>
        <w:rPr>
          <w:rFonts w:ascii="Arial" w:eastAsia="Times New Roman" w:hAnsi="Arial" w:cs="Arial"/>
          <w:b/>
          <w:bCs/>
          <w:color w:val="212121"/>
          <w:highlight w:val="yellow"/>
          <w:lang w:eastAsia="da-DK"/>
        </w:rPr>
        <w:t>ion</w:t>
      </w:r>
      <w:r w:rsidRPr="00CE3020">
        <w:rPr>
          <w:rFonts w:ascii="Arial" w:eastAsia="Times New Roman" w:hAnsi="Arial" w:cs="Arial"/>
          <w:b/>
          <w:bCs/>
          <w:color w:val="212121"/>
          <w:highlight w:val="yellow"/>
          <w:lang w:eastAsia="da-DK"/>
        </w:rPr>
        <w:t xml:space="preserve"> 2):</w:t>
      </w:r>
      <w:r w:rsidR="000D7DBF">
        <w:rPr>
          <w:rFonts w:ascii="Arial" w:eastAsia="Times New Roman" w:hAnsi="Arial" w:cs="Arial"/>
          <w:b/>
          <w:bCs/>
          <w:color w:val="212121"/>
          <w:lang w:eastAsia="da-DK"/>
        </w:rPr>
        <w:t xml:space="preserve"> </w:t>
      </w:r>
      <w:r w:rsidR="000D7DBF" w:rsidRPr="000D7DBF">
        <w:rPr>
          <w:rFonts w:ascii="Arial" w:eastAsia="Times New Roman" w:hAnsi="Arial" w:cs="Arial"/>
          <w:color w:val="212121"/>
          <w:lang w:eastAsia="da-DK"/>
        </w:rPr>
        <w:t>S</w:t>
      </w:r>
      <w:r w:rsidR="000D7DBF">
        <w:rPr>
          <w:rFonts w:ascii="Arial" w:eastAsia="Times New Roman" w:hAnsi="Arial" w:cs="Arial"/>
          <w:color w:val="212121"/>
          <w:lang w:eastAsia="da-DK"/>
        </w:rPr>
        <w:t xml:space="preserve"> 80-</w:t>
      </w:r>
      <w:r w:rsidR="00405DA0">
        <w:rPr>
          <w:rFonts w:ascii="Arial" w:eastAsia="Times New Roman" w:hAnsi="Arial" w:cs="Arial"/>
          <w:color w:val="212121"/>
          <w:lang w:eastAsia="da-DK"/>
        </w:rPr>
        <w:t>1</w:t>
      </w:r>
      <w:r w:rsidR="0087290C">
        <w:rPr>
          <w:rFonts w:ascii="Arial" w:eastAsia="Times New Roman" w:hAnsi="Arial" w:cs="Arial"/>
          <w:color w:val="212121"/>
          <w:lang w:eastAsia="da-DK"/>
        </w:rPr>
        <w:t>10</w:t>
      </w:r>
    </w:p>
    <w:p w14:paraId="324861D2" w14:textId="77777777" w:rsidR="00CA6F48" w:rsidRPr="00CE3020" w:rsidRDefault="00CA6F48" w:rsidP="00CA6F48">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r w:rsidRPr="00CE3020">
        <w:rPr>
          <w:rFonts w:ascii="Arial" w:eastAsia="Times New Roman" w:hAnsi="Arial" w:cs="Arial"/>
          <w:color w:val="212121"/>
          <w:lang w:eastAsia="da-DK"/>
        </w:rPr>
        <w:t>At Gud i GT lover at sende en guddommelig Frelser, er tydeligt. At denne person så får titlen ”Messias”, er ikke helt så nemt at klarlægge:</w:t>
      </w:r>
    </w:p>
    <w:p w14:paraId="1DDD840B" w14:textId="77777777" w:rsidR="00CA6F48" w:rsidRPr="00CE3020" w:rsidRDefault="00CA6F48" w:rsidP="00CA6F48">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r w:rsidRPr="00CE3020">
        <w:rPr>
          <w:rFonts w:ascii="Arial" w:eastAsia="Times New Roman" w:hAnsi="Arial" w:cs="Arial"/>
          <w:color w:val="212121"/>
          <w:lang w:eastAsia="da-DK"/>
        </w:rPr>
        <w:t xml:space="preserve">Titlen bruges om personer, Gud udruster ved at ”salve” dem til tjeneste – typisk konger. Forståelsen af titlen som betegnelse for den kommende Frelser (sådan som der henvises til i de to steder fra NT, vi lige har set) udvikles først tydeligt </w:t>
      </w:r>
      <w:r w:rsidRPr="00CE3020">
        <w:rPr>
          <w:rFonts w:ascii="Arial" w:eastAsia="Times New Roman" w:hAnsi="Arial" w:cs="Arial"/>
          <w:i/>
          <w:iCs/>
          <w:color w:val="212121"/>
          <w:lang w:eastAsia="da-DK"/>
        </w:rPr>
        <w:t>efter</w:t>
      </w:r>
      <w:r w:rsidRPr="00CE3020">
        <w:rPr>
          <w:rFonts w:ascii="Arial" w:eastAsia="Times New Roman" w:hAnsi="Arial" w:cs="Arial"/>
          <w:color w:val="212121"/>
          <w:lang w:eastAsia="da-DK"/>
        </w:rPr>
        <w:t xml:space="preserve"> at GT er skrevet færdigt – men knytter vel bl.a. til ved Dan 9,25-26, hvor en ”Salvet fyrste” omtales…</w:t>
      </w:r>
    </w:p>
    <w:p w14:paraId="561F49CD" w14:textId="63D3BED2" w:rsidR="00CA6F48" w:rsidRDefault="00CA6F48" w:rsidP="00CA6F48">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r w:rsidRPr="00CE3020">
        <w:rPr>
          <w:rFonts w:ascii="Arial" w:eastAsia="Times New Roman" w:hAnsi="Arial" w:cs="Arial"/>
          <w:color w:val="212121"/>
          <w:lang w:eastAsia="da-DK"/>
        </w:rPr>
        <w:t>Det er altså den del af folket, der vender tilbage efter eksilet, der får givet forståelsen af, at den lovede Frelser kan kaldes Messias. Netop dette folk havde tydeligt lært, at frelsen ikke kan bygges på menneskelig magt. Gud måtte sende en guddommelig Frelser. Paradoksalt nok måtte denne Frelser netop derfor også være et menneske…</w:t>
      </w:r>
    </w:p>
    <w:p w14:paraId="4D4C58E0" w14:textId="2DEB1CCE" w:rsidR="0067541F" w:rsidRDefault="0067541F" w:rsidP="00CA6F48">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proofErr w:type="spellStart"/>
      <w:r>
        <w:rPr>
          <w:rFonts w:ascii="Arial" w:eastAsia="Times New Roman" w:hAnsi="Arial" w:cs="Arial"/>
          <w:color w:val="212121"/>
          <w:lang w:eastAsia="da-DK"/>
        </w:rPr>
        <w:t>Nikæa</w:t>
      </w:r>
      <w:proofErr w:type="spellEnd"/>
      <w:r>
        <w:rPr>
          <w:rFonts w:ascii="Arial" w:eastAsia="Times New Roman" w:hAnsi="Arial" w:cs="Arial"/>
          <w:color w:val="212121"/>
          <w:lang w:eastAsia="da-DK"/>
        </w:rPr>
        <w:t>: ”blev kød ved Helligånden af Jomfru Maria og blev menneske”: Es 7,14: blev menneske, født af en menneskekvinde. Er Gud: jomfrufødslen viser dette.</w:t>
      </w:r>
    </w:p>
    <w:p w14:paraId="2FBCC43B" w14:textId="26211FD1" w:rsidR="0067541F" w:rsidRDefault="0067541F" w:rsidP="00CA6F48">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r>
        <w:rPr>
          <w:rFonts w:ascii="Arial" w:eastAsia="Times New Roman" w:hAnsi="Arial" w:cs="Arial"/>
          <w:color w:val="212121"/>
          <w:lang w:eastAsia="da-DK"/>
        </w:rPr>
        <w:t>Es 52,13-53,12: At denne profeti gik i opfyldelse, da Jesus blev korsfæstet (og hele hans liv generelt) er tydeligt i NT, fx de fire evangelier og Rom 4,24-25. Jesus beskrives her som et menneske – endda som et meget lidende og ynkværdigt menneske!</w:t>
      </w:r>
    </w:p>
    <w:p w14:paraId="5FCE6E04" w14:textId="3FE7C999" w:rsidR="0067541F" w:rsidRDefault="0067541F" w:rsidP="00CA6F48">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r>
        <w:rPr>
          <w:rFonts w:ascii="Arial" w:eastAsia="Times New Roman" w:hAnsi="Arial" w:cs="Arial"/>
          <w:color w:val="212121"/>
          <w:lang w:eastAsia="da-DK"/>
        </w:rPr>
        <w:t>På samme måde i Sl 22,1-22: Et pint menneske, der beder Gud om hjælp. Igen ser vi fra GT: Jesus Messias var (og er) et sandt menneske!</w:t>
      </w:r>
    </w:p>
    <w:p w14:paraId="3A2DCA40" w14:textId="01872FCE" w:rsidR="00DB631E" w:rsidRDefault="00DB631E" w:rsidP="00CA6F48">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r w:rsidRPr="00405DA0">
        <w:rPr>
          <w:rFonts w:ascii="Arial" w:eastAsia="Times New Roman" w:hAnsi="Arial" w:cs="Arial"/>
          <w:color w:val="212121"/>
          <w:lang w:eastAsia="da-DK"/>
        </w:rPr>
        <w:t>1 Mos 1</w:t>
      </w:r>
      <w:r w:rsidR="00405DA0" w:rsidRPr="00405DA0">
        <w:rPr>
          <w:rFonts w:ascii="Arial" w:eastAsia="Times New Roman" w:hAnsi="Arial" w:cs="Arial"/>
          <w:color w:val="212121"/>
          <w:lang w:eastAsia="da-DK"/>
        </w:rPr>
        <w:t>,1.3a: At Evas afkom er</w:t>
      </w:r>
      <w:r w:rsidR="00405DA0">
        <w:rPr>
          <w:rFonts w:ascii="Arial" w:eastAsia="Times New Roman" w:hAnsi="Arial" w:cs="Arial"/>
          <w:color w:val="212121"/>
          <w:lang w:eastAsia="da-DK"/>
        </w:rPr>
        <w:t xml:space="preserve"> sande mennesker, er klart. Og samtidig er profetien om, at en af hendes afkom skal knuse Satans hoved, helt tydelig en profeti om Jesus (Rom 16,20). Så Jesus er Evas afkom… menneske. Og Gud – ellers kunne han ikke besejre Satan!</w:t>
      </w:r>
    </w:p>
    <w:p w14:paraId="3A419AF9" w14:textId="77777777" w:rsidR="00B56854" w:rsidRDefault="00B56854" w:rsidP="00CA6F48">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p>
    <w:p w14:paraId="40FAC5CC" w14:textId="3E5FEBD6" w:rsidR="00B56854" w:rsidRPr="00B56854" w:rsidRDefault="00B56854" w:rsidP="00B56854">
      <w:pPr>
        <w:rPr>
          <w:b/>
          <w:bCs/>
        </w:rPr>
      </w:pPr>
      <w:r w:rsidRPr="00B56854">
        <w:rPr>
          <w:b/>
          <w:bCs/>
          <w:highlight w:val="yellow"/>
          <w:lang w:eastAsia="da-DK"/>
        </w:rPr>
        <w:t xml:space="preserve">Spørgsmål: </w:t>
      </w:r>
      <w:r w:rsidRPr="00B56854">
        <w:rPr>
          <w:b/>
          <w:bCs/>
          <w:highlight w:val="yellow"/>
        </w:rPr>
        <w:t>Mange i nutidens Danmark synes, at det er en absurd ting, at Gud blev et lidende menneske. At den almægtige GUD skulle blive et menneske, der lader sig torturere ihjel.</w:t>
      </w:r>
      <w:r>
        <w:rPr>
          <w:b/>
          <w:bCs/>
        </w:rPr>
        <w:t xml:space="preserve"> </w:t>
      </w:r>
      <w:r w:rsidRPr="00B56854">
        <w:t>S</w:t>
      </w:r>
      <w:r w:rsidRPr="00B56854">
        <w:rPr>
          <w:b/>
          <w:bCs/>
        </w:rPr>
        <w:t xml:space="preserve"> </w:t>
      </w:r>
      <w:r>
        <w:rPr>
          <w:b/>
          <w:bCs/>
        </w:rPr>
        <w:t>107-110</w:t>
      </w:r>
    </w:p>
    <w:p w14:paraId="7CCF4F59" w14:textId="3BB1C49B" w:rsidR="00B56854" w:rsidRDefault="00B56854" w:rsidP="00B56854">
      <w:r w:rsidRPr="00B56854">
        <w:t>Vi kan sige, at dette paradoksale netop viser en guddommelig kærlighed, der sprænger vores fatteevne… Vi kan prøve at forklare, at der skulle et (syndfrit) menneske til for at betale for al vores synd…</w:t>
      </w:r>
    </w:p>
    <w:p w14:paraId="2DD03890" w14:textId="444C2223" w:rsidR="00B56854" w:rsidRPr="00B56854" w:rsidRDefault="00B56854" w:rsidP="00B56854">
      <w:r>
        <w:t>Vi kan kort og godt sige: SÅ MEGET ELSKER GUD OS! Fil 2,6-8</w:t>
      </w:r>
    </w:p>
    <w:p w14:paraId="473BE5EF" w14:textId="77777777" w:rsidR="00B56854" w:rsidRPr="00B56854" w:rsidRDefault="00B56854" w:rsidP="00B56854"/>
    <w:p w14:paraId="223DCE3E" w14:textId="41345A70" w:rsidR="00B56854" w:rsidRPr="00B56854" w:rsidRDefault="00B56854" w:rsidP="00B56854"/>
    <w:p w14:paraId="7031BDEE" w14:textId="77777777" w:rsidR="00B56854" w:rsidRPr="00405DA0" w:rsidRDefault="00B56854" w:rsidP="00CA6F48">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p>
    <w:p w14:paraId="0CC7134F" w14:textId="77777777" w:rsidR="0067541F" w:rsidRPr="00405DA0" w:rsidRDefault="0067541F" w:rsidP="00CA6F48">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p>
    <w:p w14:paraId="13BAB031" w14:textId="77777777" w:rsidR="0067541F" w:rsidRPr="00405DA0" w:rsidRDefault="0067541F" w:rsidP="00CA6F48">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p>
    <w:p w14:paraId="18353EB2" w14:textId="77777777" w:rsidR="0067541F" w:rsidRPr="00405DA0" w:rsidRDefault="0067541F" w:rsidP="00CA6F48">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p>
    <w:p w14:paraId="0A60A0BA" w14:textId="77777777" w:rsidR="00CA6F48" w:rsidRPr="00405DA0" w:rsidRDefault="00CA6F48" w:rsidP="00CA6F48">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p>
    <w:p w14:paraId="2A4DED7A" w14:textId="77777777" w:rsidR="00CA6F48" w:rsidRPr="00405DA0" w:rsidRDefault="00CA6F48" w:rsidP="00F5470F">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p>
    <w:p w14:paraId="645352D0" w14:textId="6B9CD8FD" w:rsidR="00CA6F48" w:rsidRPr="00405DA0" w:rsidRDefault="00CA6F48" w:rsidP="00F5470F">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p>
    <w:p w14:paraId="7B3D6388" w14:textId="77777777" w:rsidR="00CA6F48" w:rsidRPr="00405DA0" w:rsidRDefault="00CA6F48" w:rsidP="00F5470F">
      <w:pPr>
        <w:pBdr>
          <w:bottom w:val="dotted" w:sz="24" w:space="1" w:color="auto"/>
        </w:pBdr>
        <w:shd w:val="clear" w:color="auto" w:fill="FFFFFF"/>
        <w:spacing w:after="100" w:afterAutospacing="1" w:line="240" w:lineRule="auto"/>
        <w:rPr>
          <w:rFonts w:ascii="Arial" w:eastAsia="Times New Roman" w:hAnsi="Arial" w:cs="Arial"/>
          <w:color w:val="212121"/>
          <w:lang w:eastAsia="da-DK"/>
        </w:rPr>
      </w:pPr>
    </w:p>
    <w:p w14:paraId="66D94D61" w14:textId="77777777" w:rsidR="00EF3558" w:rsidRPr="00405DA0" w:rsidRDefault="00EF3558" w:rsidP="00163270">
      <w:pPr>
        <w:shd w:val="clear" w:color="auto" w:fill="FFFFFF"/>
        <w:spacing w:after="100" w:afterAutospacing="1" w:line="240" w:lineRule="auto"/>
        <w:rPr>
          <w:rFonts w:ascii="Arial" w:eastAsia="Times New Roman" w:hAnsi="Arial" w:cs="Arial"/>
          <w:color w:val="212121"/>
          <w:lang w:eastAsia="da-DK"/>
        </w:rPr>
      </w:pPr>
    </w:p>
    <w:p w14:paraId="42F08CAB" w14:textId="201ADAC2" w:rsidR="00163270" w:rsidRPr="00CE3020" w:rsidRDefault="00CE3020" w:rsidP="00163270">
      <w:pPr>
        <w:shd w:val="clear" w:color="auto" w:fill="FFFFFF"/>
        <w:spacing w:after="100" w:afterAutospacing="1" w:line="240" w:lineRule="auto"/>
        <w:rPr>
          <w:rFonts w:ascii="Arial" w:eastAsia="Times New Roman" w:hAnsi="Arial" w:cs="Arial"/>
          <w:b/>
          <w:bCs/>
          <w:color w:val="538135" w:themeColor="accent6" w:themeShade="BF"/>
          <w:sz w:val="32"/>
          <w:szCs w:val="32"/>
          <w:lang w:eastAsia="da-DK"/>
        </w:rPr>
      </w:pPr>
      <w:r w:rsidRPr="00CE3020">
        <w:rPr>
          <w:rFonts w:ascii="Arial" w:eastAsia="Times New Roman" w:hAnsi="Arial" w:cs="Arial"/>
          <w:b/>
          <w:bCs/>
          <w:color w:val="538135" w:themeColor="accent6" w:themeShade="BF"/>
          <w:sz w:val="32"/>
          <w:szCs w:val="32"/>
          <w:lang w:eastAsia="da-DK"/>
        </w:rPr>
        <w:t xml:space="preserve">Lidt historisk info til </w:t>
      </w:r>
      <w:proofErr w:type="spellStart"/>
      <w:r w:rsidRPr="00CE3020">
        <w:rPr>
          <w:rFonts w:ascii="Arial" w:eastAsia="Times New Roman" w:hAnsi="Arial" w:cs="Arial"/>
          <w:b/>
          <w:bCs/>
          <w:color w:val="538135" w:themeColor="accent6" w:themeShade="BF"/>
          <w:sz w:val="32"/>
          <w:szCs w:val="32"/>
          <w:lang w:eastAsia="da-DK"/>
        </w:rPr>
        <w:t>Nikæa</w:t>
      </w:r>
      <w:proofErr w:type="spellEnd"/>
      <w:r w:rsidRPr="00CE3020">
        <w:rPr>
          <w:rFonts w:ascii="Arial" w:eastAsia="Times New Roman" w:hAnsi="Arial" w:cs="Arial"/>
          <w:b/>
          <w:bCs/>
          <w:color w:val="538135" w:themeColor="accent6" w:themeShade="BF"/>
          <w:sz w:val="32"/>
          <w:szCs w:val="32"/>
          <w:lang w:eastAsia="da-DK"/>
        </w:rPr>
        <w:t xml:space="preserve"> og andre trosbekendelser:</w:t>
      </w:r>
    </w:p>
    <w:p w14:paraId="260CAC58" w14:textId="4F3C8369" w:rsidR="00EF3558" w:rsidRPr="00CE3020" w:rsidRDefault="00EF3558" w:rsidP="00163270">
      <w:pPr>
        <w:shd w:val="clear" w:color="auto" w:fill="FFFFFF"/>
        <w:spacing w:after="100" w:afterAutospacing="1" w:line="240" w:lineRule="auto"/>
        <w:rPr>
          <w:rFonts w:ascii="Arial" w:eastAsia="Times New Roman" w:hAnsi="Arial" w:cs="Arial"/>
          <w:color w:val="212121"/>
          <w:lang w:eastAsia="da-DK"/>
        </w:rPr>
      </w:pPr>
    </w:p>
    <w:p w14:paraId="52C732E6" w14:textId="77777777" w:rsidR="00EF3558" w:rsidRPr="00844CBC" w:rsidRDefault="00EF3558" w:rsidP="00EF3558">
      <w:pPr>
        <w:shd w:val="clear" w:color="auto" w:fill="FEFEFE"/>
        <w:spacing w:after="100" w:afterAutospacing="1" w:line="240" w:lineRule="auto"/>
        <w:rPr>
          <w:rFonts w:ascii="Segoe UI" w:eastAsia="Times New Roman" w:hAnsi="Segoe UI" w:cs="Segoe UI"/>
          <w:color w:val="00B050"/>
          <w:sz w:val="24"/>
          <w:szCs w:val="24"/>
          <w:lang w:eastAsia="da-DK"/>
        </w:rPr>
      </w:pPr>
      <w:r w:rsidRPr="00844CBC">
        <w:rPr>
          <w:rFonts w:ascii="Segoe UI" w:eastAsia="Times New Roman" w:hAnsi="Segoe UI" w:cs="Segoe UI"/>
          <w:color w:val="00B050"/>
          <w:sz w:val="24"/>
          <w:szCs w:val="24"/>
          <w:lang w:eastAsia="da-DK"/>
        </w:rPr>
        <w:t xml:space="preserve">Kirkemødet i </w:t>
      </w:r>
      <w:proofErr w:type="spellStart"/>
      <w:r w:rsidRPr="00844CBC">
        <w:rPr>
          <w:rFonts w:ascii="Segoe UI" w:eastAsia="Times New Roman" w:hAnsi="Segoe UI" w:cs="Segoe UI"/>
          <w:color w:val="00B050"/>
          <w:sz w:val="24"/>
          <w:szCs w:val="24"/>
          <w:lang w:eastAsia="da-DK"/>
        </w:rPr>
        <w:t>Nikæa</w:t>
      </w:r>
      <w:proofErr w:type="spellEnd"/>
      <w:r w:rsidRPr="00844CBC">
        <w:rPr>
          <w:rFonts w:ascii="Segoe UI" w:eastAsia="Times New Roman" w:hAnsi="Segoe UI" w:cs="Segoe UI"/>
          <w:color w:val="00B050"/>
          <w:sz w:val="24"/>
          <w:szCs w:val="24"/>
          <w:lang w:eastAsia="da-DK"/>
        </w:rPr>
        <w:t xml:space="preserve"> i 325, også kendt som Det Første </w:t>
      </w:r>
      <w:proofErr w:type="spellStart"/>
      <w:r w:rsidRPr="00844CBC">
        <w:rPr>
          <w:rFonts w:ascii="Segoe UI" w:eastAsia="Times New Roman" w:hAnsi="Segoe UI" w:cs="Segoe UI"/>
          <w:color w:val="00B050"/>
          <w:sz w:val="24"/>
          <w:szCs w:val="24"/>
          <w:lang w:eastAsia="da-DK"/>
        </w:rPr>
        <w:t>Nikænske</w:t>
      </w:r>
      <w:proofErr w:type="spellEnd"/>
      <w:r w:rsidRPr="00844CBC">
        <w:rPr>
          <w:rFonts w:ascii="Segoe UI" w:eastAsia="Times New Roman" w:hAnsi="Segoe UI" w:cs="Segoe UI"/>
          <w:color w:val="00B050"/>
          <w:sz w:val="24"/>
          <w:szCs w:val="24"/>
          <w:lang w:eastAsia="da-DK"/>
        </w:rPr>
        <w:t xml:space="preserve"> Koncil, blev indkaldt af den romerske kejser Konstantin den Store. Baggrunden for mødet var primært at håndtere uenigheder inden for den kristne kirke, især omkring arianismen.</w:t>
      </w:r>
    </w:p>
    <w:p w14:paraId="3EF88A28" w14:textId="77777777" w:rsidR="00EF3558" w:rsidRPr="00844CBC" w:rsidRDefault="00EF3558" w:rsidP="00EF3558">
      <w:pPr>
        <w:shd w:val="clear" w:color="auto" w:fill="FEFEFE"/>
        <w:spacing w:before="100" w:beforeAutospacing="1" w:after="100" w:afterAutospacing="1" w:line="240" w:lineRule="auto"/>
        <w:rPr>
          <w:rFonts w:ascii="Segoe UI" w:eastAsia="Times New Roman" w:hAnsi="Segoe UI" w:cs="Segoe UI"/>
          <w:color w:val="00B050"/>
          <w:sz w:val="24"/>
          <w:szCs w:val="24"/>
          <w:lang w:eastAsia="da-DK"/>
        </w:rPr>
      </w:pPr>
      <w:r w:rsidRPr="00844CBC">
        <w:rPr>
          <w:rFonts w:ascii="Segoe UI" w:eastAsia="Times New Roman" w:hAnsi="Segoe UI" w:cs="Segoe UI"/>
          <w:color w:val="00B050"/>
          <w:sz w:val="24"/>
          <w:szCs w:val="24"/>
          <w:lang w:eastAsia="da-DK"/>
        </w:rPr>
        <w:t>Arianismen var en teologisk lære, opkaldt efter Arius, en kristen præst fra Alexandria, som hævdede, at Jesus Kristus, Guds Søn, ikke var evig og derfor ikke var guddommelig på samme måde som Gud Faderen. Dette synspunkt skabte stor debat og splittelse i kirken, da det udfordrede den traditionelle opfattelse af Treenigheden.</w:t>
      </w:r>
    </w:p>
    <w:p w14:paraId="5FD8E9E2" w14:textId="77777777" w:rsidR="00EF3558" w:rsidRPr="00844CBC" w:rsidRDefault="00EF3558" w:rsidP="00EF3558">
      <w:pPr>
        <w:shd w:val="clear" w:color="auto" w:fill="FEFEFE"/>
        <w:spacing w:before="100" w:beforeAutospacing="1" w:after="0" w:line="240" w:lineRule="auto"/>
        <w:rPr>
          <w:rFonts w:ascii="Segoe UI" w:eastAsia="Times New Roman" w:hAnsi="Segoe UI" w:cs="Segoe UI"/>
          <w:color w:val="00B050"/>
          <w:sz w:val="24"/>
          <w:szCs w:val="24"/>
          <w:lang w:eastAsia="da-DK"/>
        </w:rPr>
      </w:pPr>
      <w:r w:rsidRPr="00844CBC">
        <w:rPr>
          <w:rFonts w:ascii="Segoe UI" w:eastAsia="Times New Roman" w:hAnsi="Segoe UI" w:cs="Segoe UI"/>
          <w:color w:val="00B050"/>
          <w:sz w:val="24"/>
          <w:szCs w:val="24"/>
          <w:lang w:eastAsia="da-DK"/>
        </w:rPr>
        <w:t xml:space="preserve">Konstantin ønskede at sikre enhed og stabilitet inden for riget og kristendommen, som på det tidspunkt var ved at blive den dominerende religion. Mødet resulterede i, at arianismen blev fordømt, og den </w:t>
      </w:r>
      <w:proofErr w:type="spellStart"/>
      <w:r w:rsidRPr="00844CBC">
        <w:rPr>
          <w:rFonts w:ascii="Segoe UI" w:eastAsia="Times New Roman" w:hAnsi="Segoe UI" w:cs="Segoe UI"/>
          <w:color w:val="00B050"/>
          <w:sz w:val="24"/>
          <w:szCs w:val="24"/>
          <w:lang w:eastAsia="da-DK"/>
        </w:rPr>
        <w:t>nikænske</w:t>
      </w:r>
      <w:proofErr w:type="spellEnd"/>
      <w:r w:rsidRPr="00844CBC">
        <w:rPr>
          <w:rFonts w:ascii="Segoe UI" w:eastAsia="Times New Roman" w:hAnsi="Segoe UI" w:cs="Segoe UI"/>
          <w:color w:val="00B050"/>
          <w:sz w:val="24"/>
          <w:szCs w:val="24"/>
          <w:lang w:eastAsia="da-DK"/>
        </w:rPr>
        <w:t xml:space="preserve"> trosbekendelse blev formuleret, som fastslog, at Sønnen er "af samme væsen" som Faderen, hvilket cementerede den traditionelle forståelse af Treenigheden. Kirkemødet markerede også begyndelsen på den formelle proces med at definere ortodoks kristen lære.</w:t>
      </w:r>
    </w:p>
    <w:p w14:paraId="1F917CA3" w14:textId="77777777" w:rsidR="00EF3558" w:rsidRDefault="00EF3558" w:rsidP="00EF3558">
      <w:pPr>
        <w:shd w:val="clear" w:color="auto" w:fill="FFFFFF"/>
        <w:spacing w:after="100" w:afterAutospacing="1" w:line="240" w:lineRule="auto"/>
        <w:rPr>
          <w:rFonts w:ascii="Arial" w:eastAsia="Times New Roman" w:hAnsi="Arial" w:cs="Arial"/>
          <w:i/>
          <w:iCs/>
          <w:color w:val="00B050"/>
          <w:lang w:eastAsia="da-DK"/>
        </w:rPr>
      </w:pPr>
    </w:p>
    <w:p w14:paraId="2B674485" w14:textId="77777777" w:rsidR="00EF3558" w:rsidRPr="00C84A9C" w:rsidRDefault="00EF3558" w:rsidP="00EF3558">
      <w:pPr>
        <w:shd w:val="clear" w:color="auto" w:fill="FEFEFE"/>
        <w:spacing w:after="100" w:afterAutospacing="1" w:line="240" w:lineRule="auto"/>
        <w:rPr>
          <w:rFonts w:ascii="Segoe UI" w:eastAsia="Times New Roman" w:hAnsi="Segoe UI" w:cs="Segoe UI"/>
          <w:color w:val="00B050"/>
          <w:sz w:val="24"/>
          <w:szCs w:val="24"/>
          <w:lang w:eastAsia="da-DK"/>
        </w:rPr>
      </w:pPr>
      <w:r w:rsidRPr="00C84A9C">
        <w:rPr>
          <w:rFonts w:ascii="Segoe UI" w:eastAsia="Times New Roman" w:hAnsi="Segoe UI" w:cs="Segoe UI"/>
          <w:color w:val="00B050"/>
          <w:sz w:val="24"/>
          <w:szCs w:val="24"/>
          <w:lang w:eastAsia="da-DK"/>
        </w:rPr>
        <w:t xml:space="preserve">Efter Det Første </w:t>
      </w:r>
      <w:proofErr w:type="spellStart"/>
      <w:r w:rsidRPr="00C84A9C">
        <w:rPr>
          <w:rFonts w:ascii="Segoe UI" w:eastAsia="Times New Roman" w:hAnsi="Segoe UI" w:cs="Segoe UI"/>
          <w:color w:val="00B050"/>
          <w:sz w:val="24"/>
          <w:szCs w:val="24"/>
          <w:lang w:eastAsia="da-DK"/>
        </w:rPr>
        <w:t>Nikænske</w:t>
      </w:r>
      <w:proofErr w:type="spellEnd"/>
      <w:r w:rsidRPr="00C84A9C">
        <w:rPr>
          <w:rFonts w:ascii="Segoe UI" w:eastAsia="Times New Roman" w:hAnsi="Segoe UI" w:cs="Segoe UI"/>
          <w:color w:val="00B050"/>
          <w:sz w:val="24"/>
          <w:szCs w:val="24"/>
          <w:lang w:eastAsia="da-DK"/>
        </w:rPr>
        <w:t xml:space="preserve"> Koncil i 325 var der stadig mange teologiske og politiske kontroverser i det kristne samfund, især omkring spørgsmål om Treenigheden og forholdet mellem de tre guddommelige personer. For at adressere disse vedvarende konflikter blev et nyt koncil, Det Første Koncil i Konstantinopel, afholdt i 381.</w:t>
      </w:r>
    </w:p>
    <w:p w14:paraId="33BC6AD9" w14:textId="77777777" w:rsidR="00EF3558" w:rsidRPr="00C84A9C" w:rsidRDefault="00EF3558" w:rsidP="00EF3558">
      <w:pPr>
        <w:shd w:val="clear" w:color="auto" w:fill="FEFEFE"/>
        <w:spacing w:before="100" w:beforeAutospacing="1" w:after="100" w:afterAutospacing="1" w:line="240" w:lineRule="auto"/>
        <w:rPr>
          <w:rFonts w:ascii="Segoe UI" w:eastAsia="Times New Roman" w:hAnsi="Segoe UI" w:cs="Segoe UI"/>
          <w:color w:val="00B050"/>
          <w:sz w:val="24"/>
          <w:szCs w:val="24"/>
          <w:lang w:eastAsia="da-DK"/>
        </w:rPr>
      </w:pPr>
      <w:r w:rsidRPr="00C84A9C">
        <w:rPr>
          <w:rFonts w:ascii="Segoe UI" w:eastAsia="Times New Roman" w:hAnsi="Segoe UI" w:cs="Segoe UI"/>
          <w:color w:val="00B050"/>
          <w:sz w:val="24"/>
          <w:szCs w:val="24"/>
          <w:lang w:eastAsia="da-DK"/>
        </w:rPr>
        <w:t xml:space="preserve">Dette møde blev indkaldt af kejser </w:t>
      </w:r>
      <w:proofErr w:type="spellStart"/>
      <w:r w:rsidRPr="00C84A9C">
        <w:rPr>
          <w:rFonts w:ascii="Segoe UI" w:eastAsia="Times New Roman" w:hAnsi="Segoe UI" w:cs="Segoe UI"/>
          <w:color w:val="00B050"/>
          <w:sz w:val="24"/>
          <w:szCs w:val="24"/>
          <w:lang w:eastAsia="da-DK"/>
        </w:rPr>
        <w:t>Theodosius</w:t>
      </w:r>
      <w:proofErr w:type="spellEnd"/>
      <w:r w:rsidRPr="00C84A9C">
        <w:rPr>
          <w:rFonts w:ascii="Segoe UI" w:eastAsia="Times New Roman" w:hAnsi="Segoe UI" w:cs="Segoe UI"/>
          <w:color w:val="00B050"/>
          <w:sz w:val="24"/>
          <w:szCs w:val="24"/>
          <w:lang w:eastAsia="da-DK"/>
        </w:rPr>
        <w:t xml:space="preserve"> I og anses som det andet økumeniske koncil i kirkens historie. Det Primære formål med koncilet i Konstantinopel var at bekræfte og udvide trosbekendelsen formuleret i </w:t>
      </w:r>
      <w:proofErr w:type="spellStart"/>
      <w:r w:rsidRPr="00C84A9C">
        <w:rPr>
          <w:rFonts w:ascii="Segoe UI" w:eastAsia="Times New Roman" w:hAnsi="Segoe UI" w:cs="Segoe UI"/>
          <w:color w:val="00B050"/>
          <w:sz w:val="24"/>
          <w:szCs w:val="24"/>
          <w:lang w:eastAsia="da-DK"/>
        </w:rPr>
        <w:t>Nikæa</w:t>
      </w:r>
      <w:proofErr w:type="spellEnd"/>
      <w:r w:rsidRPr="00C84A9C">
        <w:rPr>
          <w:rFonts w:ascii="Segoe UI" w:eastAsia="Times New Roman" w:hAnsi="Segoe UI" w:cs="Segoe UI"/>
          <w:color w:val="00B050"/>
          <w:sz w:val="24"/>
          <w:szCs w:val="24"/>
          <w:lang w:eastAsia="da-DK"/>
        </w:rPr>
        <w:t xml:space="preserve"> og tage afstand fra nye </w:t>
      </w:r>
      <w:proofErr w:type="spellStart"/>
      <w:r w:rsidRPr="00C84A9C">
        <w:rPr>
          <w:rFonts w:ascii="Segoe UI" w:eastAsia="Times New Roman" w:hAnsi="Segoe UI" w:cs="Segoe UI"/>
          <w:color w:val="00B050"/>
          <w:sz w:val="24"/>
          <w:szCs w:val="24"/>
          <w:lang w:eastAsia="da-DK"/>
        </w:rPr>
        <w:t>heresier</w:t>
      </w:r>
      <w:proofErr w:type="spellEnd"/>
      <w:r w:rsidRPr="00C84A9C">
        <w:rPr>
          <w:rFonts w:ascii="Segoe UI" w:eastAsia="Times New Roman" w:hAnsi="Segoe UI" w:cs="Segoe UI"/>
          <w:color w:val="00B050"/>
          <w:sz w:val="24"/>
          <w:szCs w:val="24"/>
          <w:lang w:eastAsia="da-DK"/>
        </w:rPr>
        <w:t>, herunder arianske lære og andre, der stillede spørgsmål ved Helligåndens guddommelighed.</w:t>
      </w:r>
    </w:p>
    <w:p w14:paraId="5E5BDA13" w14:textId="77777777" w:rsidR="00EF3558" w:rsidRPr="00C84A9C" w:rsidRDefault="00EF3558" w:rsidP="00EF3558">
      <w:pPr>
        <w:shd w:val="clear" w:color="auto" w:fill="FEFEFE"/>
        <w:spacing w:before="100" w:beforeAutospacing="1" w:after="0" w:line="240" w:lineRule="auto"/>
        <w:rPr>
          <w:rFonts w:ascii="Segoe UI" w:eastAsia="Times New Roman" w:hAnsi="Segoe UI" w:cs="Segoe UI"/>
          <w:color w:val="00B050"/>
          <w:sz w:val="24"/>
          <w:szCs w:val="24"/>
          <w:lang w:eastAsia="da-DK"/>
        </w:rPr>
      </w:pPr>
      <w:r w:rsidRPr="00C84A9C">
        <w:rPr>
          <w:rFonts w:ascii="Segoe UI" w:eastAsia="Times New Roman" w:hAnsi="Segoe UI" w:cs="Segoe UI"/>
          <w:color w:val="00B050"/>
          <w:sz w:val="24"/>
          <w:szCs w:val="24"/>
          <w:lang w:eastAsia="da-DK"/>
        </w:rPr>
        <w:t xml:space="preserve">Koncilet resulterede i en udvidet version af den </w:t>
      </w:r>
      <w:proofErr w:type="spellStart"/>
      <w:r w:rsidRPr="00C84A9C">
        <w:rPr>
          <w:rFonts w:ascii="Segoe UI" w:eastAsia="Times New Roman" w:hAnsi="Segoe UI" w:cs="Segoe UI"/>
          <w:color w:val="00B050"/>
          <w:sz w:val="24"/>
          <w:szCs w:val="24"/>
          <w:lang w:eastAsia="da-DK"/>
        </w:rPr>
        <w:t>nikænske</w:t>
      </w:r>
      <w:proofErr w:type="spellEnd"/>
      <w:r w:rsidRPr="00C84A9C">
        <w:rPr>
          <w:rFonts w:ascii="Segoe UI" w:eastAsia="Times New Roman" w:hAnsi="Segoe UI" w:cs="Segoe UI"/>
          <w:color w:val="00B050"/>
          <w:sz w:val="24"/>
          <w:szCs w:val="24"/>
          <w:lang w:eastAsia="da-DK"/>
        </w:rPr>
        <w:t xml:space="preserve"> trosbekendelse, kendt som den </w:t>
      </w:r>
      <w:proofErr w:type="spellStart"/>
      <w:r w:rsidRPr="00C84A9C">
        <w:rPr>
          <w:rFonts w:ascii="Segoe UI" w:eastAsia="Times New Roman" w:hAnsi="Segoe UI" w:cs="Segoe UI"/>
          <w:color w:val="00B050"/>
          <w:sz w:val="24"/>
          <w:szCs w:val="24"/>
          <w:lang w:eastAsia="da-DK"/>
        </w:rPr>
        <w:t>nikæno-konstantinopolitanske</w:t>
      </w:r>
      <w:proofErr w:type="spellEnd"/>
      <w:r w:rsidRPr="00C84A9C">
        <w:rPr>
          <w:rFonts w:ascii="Segoe UI" w:eastAsia="Times New Roman" w:hAnsi="Segoe UI" w:cs="Segoe UI"/>
          <w:color w:val="00B050"/>
          <w:sz w:val="24"/>
          <w:szCs w:val="24"/>
          <w:lang w:eastAsia="da-DK"/>
        </w:rPr>
        <w:t xml:space="preserve"> trosbekendelse, der styrkede forståelsen af Treenigheden ved at præcisere Helligåndens ligestilling med Faderen og Sønnen. Dette koncil spillede </w:t>
      </w:r>
      <w:r w:rsidRPr="00C84A9C">
        <w:rPr>
          <w:rFonts w:ascii="Segoe UI" w:eastAsia="Times New Roman" w:hAnsi="Segoe UI" w:cs="Segoe UI"/>
          <w:color w:val="00B050"/>
          <w:sz w:val="24"/>
          <w:szCs w:val="24"/>
          <w:lang w:eastAsia="da-DK"/>
        </w:rPr>
        <w:lastRenderedPageBreak/>
        <w:t>derfor en afgørende rolle i at uddrage og befæste den ortodokse kristne lære, som blev grundlag for Teologien i de fleste kristne traditioner.</w:t>
      </w:r>
    </w:p>
    <w:p w14:paraId="77DFAC30" w14:textId="77777777" w:rsidR="00CE3020" w:rsidRDefault="00EF3558" w:rsidP="00CE3020">
      <w:pPr>
        <w:pStyle w:val="NormalWeb"/>
        <w:shd w:val="clear" w:color="auto" w:fill="FEFEFE"/>
        <w:spacing w:before="0" w:beforeAutospacing="0"/>
        <w:rPr>
          <w:rFonts w:ascii="Segoe UI" w:hAnsi="Segoe UI" w:cs="Segoe UI"/>
          <w:color w:val="00B050"/>
        </w:rPr>
      </w:pPr>
      <w:r w:rsidRPr="00DE71E9">
        <w:rPr>
          <w:rFonts w:ascii="Segoe UI" w:hAnsi="Segoe UI" w:cs="Segoe UI"/>
          <w:color w:val="00B050"/>
        </w:rPr>
        <w:t xml:space="preserve">Folkekirkens </w:t>
      </w:r>
      <w:proofErr w:type="spellStart"/>
      <w:r w:rsidRPr="00DE71E9">
        <w:rPr>
          <w:rFonts w:ascii="Segoe UI" w:hAnsi="Segoe UI" w:cs="Segoe UI"/>
          <w:color w:val="00B050"/>
        </w:rPr>
        <w:t>bekendelseskrifter</w:t>
      </w:r>
      <w:proofErr w:type="spellEnd"/>
      <w:r w:rsidRPr="00DE71E9">
        <w:rPr>
          <w:rFonts w:ascii="Segoe UI" w:hAnsi="Segoe UI" w:cs="Segoe UI"/>
          <w:color w:val="00B050"/>
        </w:rPr>
        <w:t xml:space="preserve"> har deres baggrund i reformationen i det 16. århundrede og er centrale for forståelsen af den evangelisk-lutherske tro, som Folkekirken bekender sig til. D</w:t>
      </w:r>
      <w:r w:rsidR="00CE3020">
        <w:rPr>
          <w:rFonts w:ascii="Segoe UI" w:hAnsi="Segoe UI" w:cs="Segoe UI"/>
          <w:color w:val="00B050"/>
        </w:rPr>
        <w:t>isse bekendelsesskrifter er:</w:t>
      </w:r>
    </w:p>
    <w:p w14:paraId="54F6898B" w14:textId="60376715" w:rsidR="00EF3558" w:rsidRPr="00DE71E9" w:rsidRDefault="00EF3558" w:rsidP="00CE3020">
      <w:pPr>
        <w:pStyle w:val="NormalWeb"/>
        <w:shd w:val="clear" w:color="auto" w:fill="FEFEFE"/>
        <w:spacing w:before="0" w:beforeAutospacing="0"/>
        <w:rPr>
          <w:rFonts w:ascii="Segoe UI" w:hAnsi="Segoe UI" w:cs="Segoe UI"/>
          <w:color w:val="00B050"/>
        </w:rPr>
      </w:pPr>
      <w:r w:rsidRPr="00DE71E9">
        <w:rPr>
          <w:rStyle w:val="Strk"/>
          <w:rFonts w:ascii="Segoe UI" w:hAnsi="Segoe UI" w:cs="Segoe UI"/>
          <w:color w:val="00B050"/>
        </w:rPr>
        <w:t>Den Apostolske Trosbekendelse</w:t>
      </w:r>
      <w:r w:rsidRPr="00DE71E9">
        <w:rPr>
          <w:rFonts w:ascii="Segoe UI" w:hAnsi="Segoe UI" w:cs="Segoe UI"/>
          <w:color w:val="00B050"/>
        </w:rPr>
        <w:t xml:space="preserve">: Denne kendes også som den Apostolske </w:t>
      </w:r>
      <w:proofErr w:type="spellStart"/>
      <w:r w:rsidRPr="00DE71E9">
        <w:rPr>
          <w:rFonts w:ascii="Segoe UI" w:hAnsi="Segoe UI" w:cs="Segoe UI"/>
          <w:color w:val="00B050"/>
        </w:rPr>
        <w:t>Symbolum</w:t>
      </w:r>
      <w:proofErr w:type="spellEnd"/>
      <w:r w:rsidRPr="00DE71E9">
        <w:rPr>
          <w:rFonts w:ascii="Segoe UI" w:hAnsi="Segoe UI" w:cs="Segoe UI"/>
          <w:color w:val="00B050"/>
        </w:rPr>
        <w:t>, og det er en tidlig kristen bekendelse, der bruges som dåbsbekendelse. Den opsummerer de grundlæggende elementer i kristen tro og stammer fra de første århundreder af kristendommens historie.</w:t>
      </w:r>
    </w:p>
    <w:p w14:paraId="11076D1F" w14:textId="77777777" w:rsidR="00EF3558" w:rsidRPr="00DE71E9" w:rsidRDefault="00EF3558" w:rsidP="00CE3020">
      <w:pPr>
        <w:pStyle w:val="NormalWeb"/>
        <w:spacing w:before="0" w:beforeAutospacing="0" w:after="0" w:afterAutospacing="0"/>
        <w:textAlignment w:val="baseline"/>
        <w:rPr>
          <w:rFonts w:ascii="Segoe UI" w:hAnsi="Segoe UI" w:cs="Segoe UI"/>
          <w:color w:val="00B050"/>
        </w:rPr>
      </w:pPr>
      <w:r w:rsidRPr="00DE71E9">
        <w:rPr>
          <w:rStyle w:val="Strk"/>
          <w:rFonts w:ascii="Segoe UI" w:hAnsi="Segoe UI" w:cs="Segoe UI"/>
          <w:color w:val="00B050"/>
        </w:rPr>
        <w:t xml:space="preserve">Den </w:t>
      </w:r>
      <w:proofErr w:type="spellStart"/>
      <w:r w:rsidRPr="00DE71E9">
        <w:rPr>
          <w:rStyle w:val="Strk"/>
          <w:rFonts w:ascii="Segoe UI" w:hAnsi="Segoe UI" w:cs="Segoe UI"/>
          <w:color w:val="00B050"/>
        </w:rPr>
        <w:t>Nikænske</w:t>
      </w:r>
      <w:proofErr w:type="spellEnd"/>
      <w:r w:rsidRPr="00DE71E9">
        <w:rPr>
          <w:rStyle w:val="Strk"/>
          <w:rFonts w:ascii="Segoe UI" w:hAnsi="Segoe UI" w:cs="Segoe UI"/>
          <w:color w:val="00B050"/>
        </w:rPr>
        <w:t xml:space="preserve"> Trosbekendelse</w:t>
      </w:r>
      <w:r w:rsidRPr="00DE71E9">
        <w:rPr>
          <w:rFonts w:ascii="Segoe UI" w:hAnsi="Segoe UI" w:cs="Segoe UI"/>
          <w:color w:val="00B050"/>
        </w:rPr>
        <w:t xml:space="preserve">: Oprindeligt udformet ved det Første </w:t>
      </w:r>
      <w:proofErr w:type="spellStart"/>
      <w:r w:rsidRPr="00DE71E9">
        <w:rPr>
          <w:rFonts w:ascii="Segoe UI" w:hAnsi="Segoe UI" w:cs="Segoe UI"/>
          <w:color w:val="00B050"/>
        </w:rPr>
        <w:t>Nikænske</w:t>
      </w:r>
      <w:proofErr w:type="spellEnd"/>
      <w:r w:rsidRPr="00DE71E9">
        <w:rPr>
          <w:rFonts w:ascii="Segoe UI" w:hAnsi="Segoe UI" w:cs="Segoe UI"/>
          <w:color w:val="00B050"/>
        </w:rPr>
        <w:t xml:space="preserve"> Koncil i 325 og udvidet ved det Første Koncil i Konstantinopel i 381. Denne trosbekendelse er en mere detaljeret formulering af den kristne tro, især med hensyn til forståelsen af Treenigheden.</w:t>
      </w:r>
    </w:p>
    <w:p w14:paraId="1B19D1DB" w14:textId="77777777" w:rsidR="00CE3020" w:rsidRDefault="00CE3020" w:rsidP="00CE3020">
      <w:pPr>
        <w:pStyle w:val="NormalWeb"/>
        <w:spacing w:before="0" w:beforeAutospacing="0" w:after="0" w:afterAutospacing="0"/>
        <w:textAlignment w:val="baseline"/>
        <w:rPr>
          <w:rStyle w:val="Strk"/>
          <w:rFonts w:ascii="Segoe UI" w:hAnsi="Segoe UI" w:cs="Segoe UI"/>
          <w:color w:val="00B050"/>
        </w:rPr>
      </w:pPr>
    </w:p>
    <w:p w14:paraId="64F1E6A5" w14:textId="487A68F8" w:rsidR="00EF3558" w:rsidRPr="00DE71E9" w:rsidRDefault="00EF3558" w:rsidP="00CE3020">
      <w:pPr>
        <w:pStyle w:val="NormalWeb"/>
        <w:spacing w:before="0" w:beforeAutospacing="0" w:after="0" w:afterAutospacing="0"/>
        <w:textAlignment w:val="baseline"/>
        <w:rPr>
          <w:rFonts w:ascii="Segoe UI" w:hAnsi="Segoe UI" w:cs="Segoe UI"/>
          <w:color w:val="00B050"/>
        </w:rPr>
      </w:pPr>
      <w:r w:rsidRPr="00DE71E9">
        <w:rPr>
          <w:rStyle w:val="Strk"/>
          <w:rFonts w:ascii="Segoe UI" w:hAnsi="Segoe UI" w:cs="Segoe UI"/>
          <w:color w:val="00B050"/>
        </w:rPr>
        <w:t xml:space="preserve">Den </w:t>
      </w:r>
      <w:proofErr w:type="spellStart"/>
      <w:r w:rsidRPr="00DE71E9">
        <w:rPr>
          <w:rStyle w:val="Strk"/>
          <w:rFonts w:ascii="Segoe UI" w:hAnsi="Segoe UI" w:cs="Segoe UI"/>
          <w:color w:val="00B050"/>
        </w:rPr>
        <w:t>Athanasianske</w:t>
      </w:r>
      <w:proofErr w:type="spellEnd"/>
      <w:r w:rsidRPr="00DE71E9">
        <w:rPr>
          <w:rStyle w:val="Strk"/>
          <w:rFonts w:ascii="Segoe UI" w:hAnsi="Segoe UI" w:cs="Segoe UI"/>
          <w:color w:val="00B050"/>
        </w:rPr>
        <w:t xml:space="preserve"> Trosbekendelse</w:t>
      </w:r>
      <w:r w:rsidRPr="00DE71E9">
        <w:rPr>
          <w:rFonts w:ascii="Segoe UI" w:hAnsi="Segoe UI" w:cs="Segoe UI"/>
          <w:color w:val="00B050"/>
        </w:rPr>
        <w:t>: Denne bekendelse sætter stor vægt på treenighedslæren og blev brugt til at forsvare den mod forskellige kætterier op gennem tiden.</w:t>
      </w:r>
    </w:p>
    <w:p w14:paraId="02B0CBE5" w14:textId="77777777" w:rsidR="00CE3020" w:rsidRDefault="00CE3020" w:rsidP="00CE3020">
      <w:pPr>
        <w:pStyle w:val="NormalWeb"/>
        <w:spacing w:before="0" w:beforeAutospacing="0" w:after="0" w:afterAutospacing="0"/>
        <w:textAlignment w:val="baseline"/>
        <w:rPr>
          <w:rStyle w:val="Strk"/>
          <w:rFonts w:ascii="Segoe UI" w:hAnsi="Segoe UI" w:cs="Segoe UI"/>
          <w:color w:val="00B050"/>
        </w:rPr>
      </w:pPr>
    </w:p>
    <w:p w14:paraId="2F2A4479" w14:textId="48947747" w:rsidR="00EF3558" w:rsidRPr="00DE71E9" w:rsidRDefault="00EF3558" w:rsidP="00CE3020">
      <w:pPr>
        <w:pStyle w:val="NormalWeb"/>
        <w:spacing w:before="0" w:beforeAutospacing="0" w:after="0" w:afterAutospacing="0"/>
        <w:textAlignment w:val="baseline"/>
        <w:rPr>
          <w:rFonts w:ascii="Segoe UI" w:hAnsi="Segoe UI" w:cs="Segoe UI"/>
          <w:color w:val="00B050"/>
        </w:rPr>
      </w:pPr>
      <w:r w:rsidRPr="00DE71E9">
        <w:rPr>
          <w:rStyle w:val="Strk"/>
          <w:rFonts w:ascii="Segoe UI" w:hAnsi="Segoe UI" w:cs="Segoe UI"/>
          <w:color w:val="00B050"/>
        </w:rPr>
        <w:t>Den Augsburgske Bekendelse</w:t>
      </w:r>
      <w:r w:rsidRPr="00DE71E9">
        <w:rPr>
          <w:rFonts w:ascii="Segoe UI" w:hAnsi="Segoe UI" w:cs="Segoe UI"/>
          <w:color w:val="00B050"/>
        </w:rPr>
        <w:t xml:space="preserve">: Denne bekendelse blev forfattet af Philipp </w:t>
      </w:r>
      <w:proofErr w:type="spellStart"/>
      <w:r w:rsidRPr="00DE71E9">
        <w:rPr>
          <w:rFonts w:ascii="Segoe UI" w:hAnsi="Segoe UI" w:cs="Segoe UI"/>
          <w:color w:val="00B050"/>
        </w:rPr>
        <w:t>Melanchthon</w:t>
      </w:r>
      <w:proofErr w:type="spellEnd"/>
      <w:r w:rsidRPr="00DE71E9">
        <w:rPr>
          <w:rFonts w:ascii="Segoe UI" w:hAnsi="Segoe UI" w:cs="Segoe UI"/>
          <w:color w:val="00B050"/>
        </w:rPr>
        <w:t xml:space="preserve"> og fremlagt i 1530 ved Rigsdagen i Augsburg som et klart udtryk for den lutherske tro i modsætning til den romersk-katolske lære. Den anses for at være den vigtigste bekendelse for det lutherske kristendomssyn.</w:t>
      </w:r>
    </w:p>
    <w:p w14:paraId="308030CE" w14:textId="77777777" w:rsidR="00CE3020" w:rsidRDefault="00CE3020" w:rsidP="00CE3020">
      <w:pPr>
        <w:pStyle w:val="NormalWeb"/>
        <w:spacing w:before="0" w:beforeAutospacing="0" w:after="0" w:afterAutospacing="0"/>
        <w:textAlignment w:val="baseline"/>
        <w:rPr>
          <w:rStyle w:val="Strk"/>
          <w:rFonts w:ascii="Segoe UI" w:hAnsi="Segoe UI" w:cs="Segoe UI"/>
          <w:color w:val="00B050"/>
        </w:rPr>
      </w:pPr>
    </w:p>
    <w:p w14:paraId="0391AB74" w14:textId="6E74B685" w:rsidR="00EF3558" w:rsidRPr="00DE71E9" w:rsidRDefault="00EF3558" w:rsidP="00CE3020">
      <w:pPr>
        <w:pStyle w:val="NormalWeb"/>
        <w:spacing w:before="0" w:beforeAutospacing="0" w:after="0" w:afterAutospacing="0"/>
        <w:textAlignment w:val="baseline"/>
        <w:rPr>
          <w:rFonts w:ascii="Segoe UI" w:hAnsi="Segoe UI" w:cs="Segoe UI"/>
          <w:color w:val="00B050"/>
        </w:rPr>
      </w:pPr>
      <w:r w:rsidRPr="00DE71E9">
        <w:rPr>
          <w:rStyle w:val="Strk"/>
          <w:rFonts w:ascii="Segoe UI" w:hAnsi="Segoe UI" w:cs="Segoe UI"/>
          <w:color w:val="00B050"/>
        </w:rPr>
        <w:t>Luthers lille katekismus</w:t>
      </w:r>
      <w:r w:rsidRPr="00DE71E9">
        <w:rPr>
          <w:rFonts w:ascii="Segoe UI" w:hAnsi="Segoe UI" w:cs="Segoe UI"/>
          <w:color w:val="00B050"/>
        </w:rPr>
        <w:t>: Martin Luthers katekismer fra 1529 er designet til undervisning i den kristne tro henholdsvis til børn/familier (Den Lille Katekismus) og til præster og lærde (Den Store Katekismus).</w:t>
      </w:r>
      <w:r w:rsidR="00DD14E5">
        <w:rPr>
          <w:rFonts w:ascii="Segoe UI" w:hAnsi="Segoe UI" w:cs="Segoe UI"/>
          <w:color w:val="00B050"/>
        </w:rPr>
        <w:t xml:space="preserve"> Kun den lille er med i vores bekendelsesskrifter.</w:t>
      </w:r>
    </w:p>
    <w:p w14:paraId="066B3E49" w14:textId="77777777" w:rsidR="00EF3558" w:rsidRDefault="00EF3558" w:rsidP="00EF3558">
      <w:pPr>
        <w:pStyle w:val="NormalWeb"/>
        <w:shd w:val="clear" w:color="auto" w:fill="FEFEFE"/>
        <w:spacing w:after="0" w:afterAutospacing="0"/>
        <w:rPr>
          <w:rFonts w:ascii="Segoe UI" w:hAnsi="Segoe UI" w:cs="Segoe UI"/>
          <w:color w:val="00B050"/>
        </w:rPr>
      </w:pPr>
      <w:r w:rsidRPr="00DE71E9">
        <w:rPr>
          <w:rFonts w:ascii="Segoe UI" w:hAnsi="Segoe UI" w:cs="Segoe UI"/>
          <w:color w:val="00B050"/>
        </w:rPr>
        <w:t>Disse og andre bekendelsesskrifter, inkluderet i "</w:t>
      </w:r>
      <w:proofErr w:type="spellStart"/>
      <w:r w:rsidRPr="00DE71E9">
        <w:rPr>
          <w:rFonts w:ascii="Segoe UI" w:hAnsi="Segoe UI" w:cs="Segoe UI"/>
          <w:color w:val="00B050"/>
        </w:rPr>
        <w:t>Konkordiebogen</w:t>
      </w:r>
      <w:proofErr w:type="spellEnd"/>
      <w:r w:rsidRPr="00DE71E9">
        <w:rPr>
          <w:rFonts w:ascii="Segoe UI" w:hAnsi="Segoe UI" w:cs="Segoe UI"/>
          <w:color w:val="00B050"/>
        </w:rPr>
        <w:t>", er vigtige, fordi de etablerer de teologiske fundamenter og doktriner, som den evangelisk-lutherske kirke bygger på. De tjener til at afklare og fastholde den fælles troslæremæssige forståelse inden for Folkekirken.</w:t>
      </w:r>
    </w:p>
    <w:p w14:paraId="5B413263" w14:textId="77777777" w:rsidR="00EF3558" w:rsidRDefault="00EF3558" w:rsidP="00EF3558">
      <w:pPr>
        <w:pStyle w:val="NormalWeb"/>
        <w:shd w:val="clear" w:color="auto" w:fill="FEFEFE"/>
        <w:spacing w:after="0" w:afterAutospacing="0"/>
        <w:rPr>
          <w:rFonts w:ascii="Segoe UI" w:hAnsi="Segoe UI" w:cs="Segoe UI"/>
          <w:color w:val="00B050"/>
        </w:rPr>
      </w:pPr>
    </w:p>
    <w:sectPr w:rsidR="00EF3558" w:rsidSect="00877181">
      <w:pgSz w:w="11906" w:h="16838"/>
      <w:pgMar w:top="170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6F6"/>
    <w:multiLevelType w:val="hybridMultilevel"/>
    <w:tmpl w:val="7FC65278"/>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55A35FB"/>
    <w:multiLevelType w:val="multilevel"/>
    <w:tmpl w:val="3A24C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FD"/>
    <w:rsid w:val="00021344"/>
    <w:rsid w:val="000D7DBF"/>
    <w:rsid w:val="000F6A70"/>
    <w:rsid w:val="00163270"/>
    <w:rsid w:val="002A7024"/>
    <w:rsid w:val="0038465C"/>
    <w:rsid w:val="003A38D3"/>
    <w:rsid w:val="00404143"/>
    <w:rsid w:val="00405DA0"/>
    <w:rsid w:val="004235FD"/>
    <w:rsid w:val="00440408"/>
    <w:rsid w:val="00461F70"/>
    <w:rsid w:val="0047755A"/>
    <w:rsid w:val="004A019E"/>
    <w:rsid w:val="004B3AAE"/>
    <w:rsid w:val="004C1351"/>
    <w:rsid w:val="00586FF9"/>
    <w:rsid w:val="005B706D"/>
    <w:rsid w:val="0067541F"/>
    <w:rsid w:val="007370E1"/>
    <w:rsid w:val="00744A7F"/>
    <w:rsid w:val="007C62F8"/>
    <w:rsid w:val="00806F2F"/>
    <w:rsid w:val="00810B67"/>
    <w:rsid w:val="00844CBC"/>
    <w:rsid w:val="0087290C"/>
    <w:rsid w:val="00877181"/>
    <w:rsid w:val="00894B66"/>
    <w:rsid w:val="008A7B18"/>
    <w:rsid w:val="009250A8"/>
    <w:rsid w:val="00A25B84"/>
    <w:rsid w:val="00A434ED"/>
    <w:rsid w:val="00A948E0"/>
    <w:rsid w:val="00AA6D9F"/>
    <w:rsid w:val="00B445C3"/>
    <w:rsid w:val="00B56854"/>
    <w:rsid w:val="00BE3095"/>
    <w:rsid w:val="00C16491"/>
    <w:rsid w:val="00C84A9C"/>
    <w:rsid w:val="00CA6F48"/>
    <w:rsid w:val="00CE3020"/>
    <w:rsid w:val="00DA2A2A"/>
    <w:rsid w:val="00DB631E"/>
    <w:rsid w:val="00DD14E5"/>
    <w:rsid w:val="00DE71E9"/>
    <w:rsid w:val="00E1714E"/>
    <w:rsid w:val="00EF3558"/>
    <w:rsid w:val="00F5470F"/>
    <w:rsid w:val="00F858CE"/>
    <w:rsid w:val="00FC52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E13C"/>
  <w15:chartTrackingRefBased/>
  <w15:docId w15:val="{B7E91B77-CD21-44AD-A860-5CE235AA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894B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link w:val="Overskrift4Tegn"/>
    <w:uiPriority w:val="9"/>
    <w:qFormat/>
    <w:rsid w:val="004235FD"/>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uiPriority w:val="9"/>
    <w:rsid w:val="004235FD"/>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4235F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235FD"/>
    <w:rPr>
      <w:b/>
      <w:bCs/>
    </w:rPr>
  </w:style>
  <w:style w:type="character" w:styleId="Fremhv">
    <w:name w:val="Emphasis"/>
    <w:basedOn w:val="Standardskrifttypeiafsnit"/>
    <w:uiPriority w:val="20"/>
    <w:qFormat/>
    <w:rsid w:val="004235FD"/>
    <w:rPr>
      <w:i/>
      <w:iCs/>
    </w:rPr>
  </w:style>
  <w:style w:type="paragraph" w:styleId="Ingenafstand">
    <w:name w:val="No Spacing"/>
    <w:uiPriority w:val="1"/>
    <w:qFormat/>
    <w:rsid w:val="00F5470F"/>
    <w:pPr>
      <w:spacing w:after="0" w:line="240" w:lineRule="auto"/>
    </w:pPr>
  </w:style>
  <w:style w:type="character" w:customStyle="1" w:styleId="Overskrift2Tegn">
    <w:name w:val="Overskrift 2 Tegn"/>
    <w:basedOn w:val="Standardskrifttypeiafsnit"/>
    <w:link w:val="Overskrift2"/>
    <w:uiPriority w:val="9"/>
    <w:semiHidden/>
    <w:rsid w:val="00894B66"/>
    <w:rPr>
      <w:rFonts w:asciiTheme="majorHAnsi" w:eastAsiaTheme="majorEastAsia" w:hAnsiTheme="majorHAnsi" w:cstheme="majorBidi"/>
      <w:color w:val="2F5496" w:themeColor="accent1" w:themeShade="BF"/>
      <w:sz w:val="26"/>
      <w:szCs w:val="26"/>
    </w:rPr>
  </w:style>
  <w:style w:type="character" w:styleId="Hyperlink">
    <w:name w:val="Hyperlink"/>
    <w:basedOn w:val="Standardskrifttypeiafsnit"/>
    <w:uiPriority w:val="99"/>
    <w:semiHidden/>
    <w:unhideWhenUsed/>
    <w:rsid w:val="00894B66"/>
    <w:rPr>
      <w:color w:val="0000FF"/>
      <w:u w:val="single"/>
    </w:rPr>
  </w:style>
  <w:style w:type="paragraph" w:styleId="Strktcitat">
    <w:name w:val="Intense Quote"/>
    <w:basedOn w:val="Normal"/>
    <w:next w:val="Normal"/>
    <w:link w:val="StrktcitatTegn"/>
    <w:uiPriority w:val="30"/>
    <w:qFormat/>
    <w:rsid w:val="00E1714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rktcitatTegn">
    <w:name w:val="Stærkt citat Tegn"/>
    <w:basedOn w:val="Standardskrifttypeiafsnit"/>
    <w:link w:val="Strktcitat"/>
    <w:uiPriority w:val="30"/>
    <w:rsid w:val="00E1714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4240">
      <w:bodyDiv w:val="1"/>
      <w:marLeft w:val="0"/>
      <w:marRight w:val="0"/>
      <w:marTop w:val="0"/>
      <w:marBottom w:val="0"/>
      <w:divBdr>
        <w:top w:val="none" w:sz="0" w:space="0" w:color="auto"/>
        <w:left w:val="none" w:sz="0" w:space="0" w:color="auto"/>
        <w:bottom w:val="none" w:sz="0" w:space="0" w:color="auto"/>
        <w:right w:val="none" w:sz="0" w:space="0" w:color="auto"/>
      </w:divBdr>
    </w:div>
    <w:div w:id="551768847">
      <w:bodyDiv w:val="1"/>
      <w:marLeft w:val="0"/>
      <w:marRight w:val="0"/>
      <w:marTop w:val="0"/>
      <w:marBottom w:val="0"/>
      <w:divBdr>
        <w:top w:val="none" w:sz="0" w:space="0" w:color="auto"/>
        <w:left w:val="none" w:sz="0" w:space="0" w:color="auto"/>
        <w:bottom w:val="none" w:sz="0" w:space="0" w:color="auto"/>
        <w:right w:val="none" w:sz="0" w:space="0" w:color="auto"/>
      </w:divBdr>
    </w:div>
    <w:div w:id="693464276">
      <w:bodyDiv w:val="1"/>
      <w:marLeft w:val="0"/>
      <w:marRight w:val="0"/>
      <w:marTop w:val="0"/>
      <w:marBottom w:val="0"/>
      <w:divBdr>
        <w:top w:val="none" w:sz="0" w:space="0" w:color="auto"/>
        <w:left w:val="none" w:sz="0" w:space="0" w:color="auto"/>
        <w:bottom w:val="none" w:sz="0" w:space="0" w:color="auto"/>
        <w:right w:val="none" w:sz="0" w:space="0" w:color="auto"/>
      </w:divBdr>
    </w:div>
    <w:div w:id="1153181304">
      <w:bodyDiv w:val="1"/>
      <w:marLeft w:val="0"/>
      <w:marRight w:val="0"/>
      <w:marTop w:val="0"/>
      <w:marBottom w:val="0"/>
      <w:divBdr>
        <w:top w:val="none" w:sz="0" w:space="0" w:color="auto"/>
        <w:left w:val="none" w:sz="0" w:space="0" w:color="auto"/>
        <w:bottom w:val="none" w:sz="0" w:space="0" w:color="auto"/>
        <w:right w:val="none" w:sz="0" w:space="0" w:color="auto"/>
      </w:divBdr>
    </w:div>
    <w:div w:id="1210844628">
      <w:bodyDiv w:val="1"/>
      <w:marLeft w:val="0"/>
      <w:marRight w:val="0"/>
      <w:marTop w:val="0"/>
      <w:marBottom w:val="0"/>
      <w:divBdr>
        <w:top w:val="none" w:sz="0" w:space="0" w:color="auto"/>
        <w:left w:val="none" w:sz="0" w:space="0" w:color="auto"/>
        <w:bottom w:val="none" w:sz="0" w:space="0" w:color="auto"/>
        <w:right w:val="none" w:sz="0" w:space="0" w:color="auto"/>
      </w:divBdr>
    </w:div>
    <w:div w:id="1227691990">
      <w:bodyDiv w:val="1"/>
      <w:marLeft w:val="0"/>
      <w:marRight w:val="0"/>
      <w:marTop w:val="0"/>
      <w:marBottom w:val="0"/>
      <w:divBdr>
        <w:top w:val="none" w:sz="0" w:space="0" w:color="auto"/>
        <w:left w:val="none" w:sz="0" w:space="0" w:color="auto"/>
        <w:bottom w:val="none" w:sz="0" w:space="0" w:color="auto"/>
        <w:right w:val="none" w:sz="0" w:space="0" w:color="auto"/>
      </w:divBdr>
    </w:div>
    <w:div w:id="1242449335">
      <w:bodyDiv w:val="1"/>
      <w:marLeft w:val="0"/>
      <w:marRight w:val="0"/>
      <w:marTop w:val="0"/>
      <w:marBottom w:val="0"/>
      <w:divBdr>
        <w:top w:val="none" w:sz="0" w:space="0" w:color="auto"/>
        <w:left w:val="none" w:sz="0" w:space="0" w:color="auto"/>
        <w:bottom w:val="none" w:sz="0" w:space="0" w:color="auto"/>
        <w:right w:val="none" w:sz="0" w:space="0" w:color="auto"/>
      </w:divBdr>
    </w:div>
    <w:div w:id="1294873849">
      <w:bodyDiv w:val="1"/>
      <w:marLeft w:val="0"/>
      <w:marRight w:val="0"/>
      <w:marTop w:val="0"/>
      <w:marBottom w:val="0"/>
      <w:divBdr>
        <w:top w:val="none" w:sz="0" w:space="0" w:color="auto"/>
        <w:left w:val="none" w:sz="0" w:space="0" w:color="auto"/>
        <w:bottom w:val="none" w:sz="0" w:space="0" w:color="auto"/>
        <w:right w:val="none" w:sz="0" w:space="0" w:color="auto"/>
      </w:divBdr>
    </w:div>
    <w:div w:id="1326129463">
      <w:bodyDiv w:val="1"/>
      <w:marLeft w:val="0"/>
      <w:marRight w:val="0"/>
      <w:marTop w:val="0"/>
      <w:marBottom w:val="0"/>
      <w:divBdr>
        <w:top w:val="none" w:sz="0" w:space="0" w:color="auto"/>
        <w:left w:val="none" w:sz="0" w:space="0" w:color="auto"/>
        <w:bottom w:val="none" w:sz="0" w:space="0" w:color="auto"/>
        <w:right w:val="none" w:sz="0" w:space="0" w:color="auto"/>
      </w:divBdr>
    </w:div>
    <w:div w:id="1447501328">
      <w:bodyDiv w:val="1"/>
      <w:marLeft w:val="0"/>
      <w:marRight w:val="0"/>
      <w:marTop w:val="0"/>
      <w:marBottom w:val="0"/>
      <w:divBdr>
        <w:top w:val="none" w:sz="0" w:space="0" w:color="auto"/>
        <w:left w:val="none" w:sz="0" w:space="0" w:color="auto"/>
        <w:bottom w:val="none" w:sz="0" w:space="0" w:color="auto"/>
        <w:right w:val="none" w:sz="0" w:space="0" w:color="auto"/>
      </w:divBdr>
    </w:div>
    <w:div w:id="1572275346">
      <w:bodyDiv w:val="1"/>
      <w:marLeft w:val="0"/>
      <w:marRight w:val="0"/>
      <w:marTop w:val="0"/>
      <w:marBottom w:val="0"/>
      <w:divBdr>
        <w:top w:val="none" w:sz="0" w:space="0" w:color="auto"/>
        <w:left w:val="none" w:sz="0" w:space="0" w:color="auto"/>
        <w:bottom w:val="none" w:sz="0" w:space="0" w:color="auto"/>
        <w:right w:val="none" w:sz="0" w:space="0" w:color="auto"/>
      </w:divBdr>
    </w:div>
    <w:div w:id="1939019723">
      <w:bodyDiv w:val="1"/>
      <w:marLeft w:val="0"/>
      <w:marRight w:val="0"/>
      <w:marTop w:val="0"/>
      <w:marBottom w:val="0"/>
      <w:divBdr>
        <w:top w:val="none" w:sz="0" w:space="0" w:color="auto"/>
        <w:left w:val="none" w:sz="0" w:space="0" w:color="auto"/>
        <w:bottom w:val="none" w:sz="0" w:space="0" w:color="auto"/>
        <w:right w:val="none" w:sz="0" w:space="0" w:color="auto"/>
      </w:divBdr>
    </w:div>
    <w:div w:id="1983267765">
      <w:bodyDiv w:val="1"/>
      <w:marLeft w:val="0"/>
      <w:marRight w:val="0"/>
      <w:marTop w:val="0"/>
      <w:marBottom w:val="0"/>
      <w:divBdr>
        <w:top w:val="none" w:sz="0" w:space="0" w:color="auto"/>
        <w:left w:val="none" w:sz="0" w:space="0" w:color="auto"/>
        <w:bottom w:val="none" w:sz="0" w:space="0" w:color="auto"/>
        <w:right w:val="none" w:sz="0" w:space="0" w:color="auto"/>
      </w:divBdr>
    </w:div>
    <w:div w:id="2053072156">
      <w:bodyDiv w:val="1"/>
      <w:marLeft w:val="0"/>
      <w:marRight w:val="0"/>
      <w:marTop w:val="0"/>
      <w:marBottom w:val="0"/>
      <w:divBdr>
        <w:top w:val="none" w:sz="0" w:space="0" w:color="auto"/>
        <w:left w:val="none" w:sz="0" w:space="0" w:color="auto"/>
        <w:bottom w:val="none" w:sz="0" w:space="0" w:color="auto"/>
        <w:right w:val="none" w:sz="0" w:space="0" w:color="auto"/>
      </w:divBdr>
    </w:div>
    <w:div w:id="2109617335">
      <w:bodyDiv w:val="1"/>
      <w:marLeft w:val="0"/>
      <w:marRight w:val="0"/>
      <w:marTop w:val="0"/>
      <w:marBottom w:val="0"/>
      <w:divBdr>
        <w:top w:val="none" w:sz="0" w:space="0" w:color="auto"/>
        <w:left w:val="none" w:sz="0" w:space="0" w:color="auto"/>
        <w:bottom w:val="none" w:sz="0" w:space="0" w:color="auto"/>
        <w:right w:val="none" w:sz="0" w:space="0" w:color="auto"/>
      </w:divBdr>
    </w:div>
    <w:div w:id="212291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2162</Words>
  <Characters>13194</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Sprint Aagaard Korsholm</dc:creator>
  <cp:keywords/>
  <dc:description/>
  <cp:lastModifiedBy>Sprint Aagaard Korsholm</cp:lastModifiedBy>
  <cp:revision>2</cp:revision>
  <dcterms:created xsi:type="dcterms:W3CDTF">2025-07-21T09:38:00Z</dcterms:created>
  <dcterms:modified xsi:type="dcterms:W3CDTF">2025-07-21T09:38:00Z</dcterms:modified>
</cp:coreProperties>
</file>