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B996" w14:textId="1E06293B" w:rsidR="00625097" w:rsidRDefault="00625097" w:rsidP="00625097">
      <w:pPr>
        <w:pStyle w:val="NormalWeb"/>
      </w:pPr>
      <w:r>
        <w:t>Her er forslag til beskrivelse i programmet – pluk selv ud.</w:t>
      </w:r>
    </w:p>
    <w:p w14:paraId="6D687168" w14:textId="07B089C4" w:rsidR="00625097" w:rsidRDefault="00625097" w:rsidP="00625097">
      <w:pPr>
        <w:pStyle w:val="NormalWeb"/>
      </w:pPr>
      <w:r>
        <w:t>Og to forslag til et banner …</w:t>
      </w:r>
    </w:p>
    <w:p w14:paraId="1E66AFDC" w14:textId="39E2AAEB" w:rsidR="00625097" w:rsidRDefault="00625097" w:rsidP="00625097">
      <w:pPr>
        <w:pStyle w:val="NormalWeb"/>
      </w:pPr>
      <w:r>
        <w:t xml:space="preserve">I 325 fik vi ved kirkemødet i </w:t>
      </w:r>
      <w:proofErr w:type="spellStart"/>
      <w:r>
        <w:t>Nikæa</w:t>
      </w:r>
      <w:proofErr w:type="spellEnd"/>
      <w:r>
        <w:t xml:space="preserve"> vores første trosbekendelse. Så nu er den 1700 år gammel. Det afgørende for kirkemødet var at fastslå, at Jesus er både sand Gud og sandt menneske. Dette tema har vi tidligere her i </w:t>
      </w:r>
      <w:proofErr w:type="spellStart"/>
      <w:r>
        <w:t>TEMAundervisning</w:t>
      </w:r>
      <w:proofErr w:type="spellEnd"/>
      <w:r>
        <w:t xml:space="preserve"> behandlet ud fra Det Nye Testamente (NT). Nu vil vi prøve at se på steder i Det Gamle Testamente (GT), der handler om Jesus og hans to ”naturer”: Gud og menneske.</w:t>
      </w:r>
    </w:p>
    <w:p w14:paraId="64755A7E" w14:textId="77777777" w:rsidR="00625097" w:rsidRDefault="00625097" w:rsidP="00625097">
      <w:pPr>
        <w:pStyle w:val="NormalWeb"/>
      </w:pPr>
      <w:r>
        <w:rPr>
          <w:rStyle w:val="Strk"/>
        </w:rPr>
        <w:t>Lektion 1: Jesus har altid været Gud</w:t>
      </w:r>
      <w:r>
        <w:br/>
        <w:t>Fra Bibelens første side til dens sidste side beskrives Gud som én Gud – i tre personer. En af disse personer er Sønnen: Jesus. Men kan ”Sønnen” være lige så meget ”Gud” som sin Far? Dette spørgsmål har op gennem tiden voldt mange tankemæssige kvaler hos en del. Vi skal se på, hvordan Gud i GT (og NT) beskriver Sønnen.</w:t>
      </w:r>
    </w:p>
    <w:p w14:paraId="051D903C" w14:textId="77777777" w:rsidR="00625097" w:rsidRDefault="00625097" w:rsidP="00625097">
      <w:pPr>
        <w:pStyle w:val="NormalWeb"/>
      </w:pPr>
      <w:r>
        <w:rPr>
          <w:rStyle w:val="Strk"/>
        </w:rPr>
        <w:t>Lektion 2: Jesus blev menneske for at være Messias</w:t>
      </w:r>
      <w:r>
        <w:br/>
        <w:t xml:space="preserve">Op gennem hele GT lover Gud at sende os en frelser – kaldet ”Messias”. Denne person vil blive helt anderledes end de forestillinger, mennesker op gennem tiden har forestillet sig, når de tænkte på en guddommelig Frelser. Vi dykker ned i GT's beskrivelser (og lidt i </w:t>
      </w:r>
      <w:proofErr w:type="spellStart"/>
      <w:r>
        <w:t>NT,s</w:t>
      </w:r>
      <w:proofErr w:type="spellEnd"/>
      <w:r>
        <w:t>) beskrivelser af Messias – og kommer også ind på, at mange i nutidens Danmark synes, at det er en absurd ting, at Gud blev et lidende menneske. </w:t>
      </w:r>
    </w:p>
    <w:p w14:paraId="139B7184" w14:textId="127BCB0E" w:rsidR="00625097" w:rsidRDefault="00625097">
      <w:r>
        <w:rPr>
          <w:noProof/>
        </w:rPr>
        <w:drawing>
          <wp:inline distT="0" distB="0" distL="0" distR="0" wp14:anchorId="32299082" wp14:editId="558712A2">
            <wp:extent cx="3323236" cy="1495077"/>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67540" cy="1515009"/>
                    </a:xfrm>
                    <a:prstGeom prst="rect">
                      <a:avLst/>
                    </a:prstGeom>
                  </pic:spPr>
                </pic:pic>
              </a:graphicData>
            </a:graphic>
          </wp:inline>
        </w:drawing>
      </w:r>
    </w:p>
    <w:p w14:paraId="197D70E1" w14:textId="77777777" w:rsidR="00625097" w:rsidRDefault="00625097"/>
    <w:p w14:paraId="2817F48B" w14:textId="25466AD7" w:rsidR="004F19FB" w:rsidRDefault="00625097">
      <w:r>
        <w:rPr>
          <w:noProof/>
        </w:rPr>
        <w:drawing>
          <wp:anchor distT="0" distB="0" distL="114300" distR="114300" simplePos="0" relativeHeight="251658240" behindDoc="1" locked="0" layoutInCell="1" allowOverlap="1" wp14:anchorId="50102977" wp14:editId="1C73E5DF">
            <wp:simplePos x="0" y="0"/>
            <wp:positionH relativeFrom="column">
              <wp:posOffset>635</wp:posOffset>
            </wp:positionH>
            <wp:positionV relativeFrom="paragraph">
              <wp:posOffset>2540</wp:posOffset>
            </wp:positionV>
            <wp:extent cx="3308985" cy="1487805"/>
            <wp:effectExtent l="0" t="0" r="5715" b="0"/>
            <wp:wrapTight wrapText="bothSides">
              <wp:wrapPolygon edited="0">
                <wp:start x="0" y="0"/>
                <wp:lineTo x="0" y="21296"/>
                <wp:lineTo x="21513" y="21296"/>
                <wp:lineTo x="21513"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08985" cy="1487805"/>
                    </a:xfrm>
                    <a:prstGeom prst="rect">
                      <a:avLst/>
                    </a:prstGeom>
                  </pic:spPr>
                </pic:pic>
              </a:graphicData>
            </a:graphic>
          </wp:anchor>
        </w:drawing>
      </w:r>
    </w:p>
    <w:sectPr w:rsidR="004F19F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97"/>
    <w:rsid w:val="004F19FB"/>
    <w:rsid w:val="006250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8B46"/>
  <w15:chartTrackingRefBased/>
  <w15:docId w15:val="{6B0551CC-8313-4C30-8A28-8E6BBD12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62509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625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1133</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Sprint Aagaard Korsholm</dc:creator>
  <cp:keywords/>
  <dc:description/>
  <cp:lastModifiedBy>Sprint Aagaard Korsholm</cp:lastModifiedBy>
  <cp:revision>1</cp:revision>
  <dcterms:created xsi:type="dcterms:W3CDTF">2025-07-21T09:21:00Z</dcterms:created>
  <dcterms:modified xsi:type="dcterms:W3CDTF">2025-07-21T09:24:00Z</dcterms:modified>
</cp:coreProperties>
</file>